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6D1D2" w14:textId="57A85017" w:rsidR="002B52E7" w:rsidRPr="00F62497" w:rsidRDefault="00B34B55" w:rsidP="002B52E7">
      <w:pPr>
        <w:spacing w:line="480" w:lineRule="auto"/>
        <w:rPr>
          <w:rFonts w:eastAsia="Times New Roman"/>
          <w:bCs/>
          <w:sz w:val="24"/>
          <w:szCs w:val="24"/>
          <w:lang w:val="fr-FR"/>
        </w:rPr>
      </w:pPr>
      <w:r>
        <w:rPr>
          <w:rFonts w:eastAsia="Times New Roman"/>
          <w:bCs/>
          <w:sz w:val="24"/>
          <w:szCs w:val="24"/>
          <w:lang w:val="fr-FR"/>
        </w:rPr>
        <w:t xml:space="preserve">En-tête </w:t>
      </w:r>
      <w:r w:rsidR="002B52E7" w:rsidRPr="00F62497">
        <w:rPr>
          <w:rFonts w:eastAsia="Times New Roman"/>
          <w:bCs/>
          <w:sz w:val="24"/>
          <w:szCs w:val="24"/>
          <w:lang w:val="fr-FR"/>
        </w:rPr>
        <w:t xml:space="preserve">: </w:t>
      </w:r>
      <w:r>
        <w:rPr>
          <w:rFonts w:eastAsia="Times New Roman"/>
          <w:sz w:val="24"/>
          <w:szCs w:val="24"/>
          <w:lang w:val="fr-FR"/>
        </w:rPr>
        <w:t>50 caractères ou moins</w:t>
      </w:r>
    </w:p>
    <w:p w14:paraId="16BC4A4C" w14:textId="77777777" w:rsidR="002B52E7" w:rsidRPr="00F62497" w:rsidRDefault="002B52E7" w:rsidP="002B52E7">
      <w:pPr>
        <w:spacing w:line="480" w:lineRule="auto"/>
        <w:rPr>
          <w:rFonts w:eastAsia="Times New Roman"/>
          <w:b/>
          <w:bCs/>
          <w:sz w:val="24"/>
          <w:szCs w:val="24"/>
          <w:lang w:val="fr-FR"/>
        </w:rPr>
      </w:pPr>
    </w:p>
    <w:p w14:paraId="507AF364" w14:textId="493F7C79" w:rsidR="002B52E7" w:rsidRPr="00F62497" w:rsidRDefault="00C212FB" w:rsidP="002B52E7">
      <w:pPr>
        <w:spacing w:line="480" w:lineRule="auto"/>
        <w:jc w:val="center"/>
        <w:rPr>
          <w:rFonts w:eastAsia="Times New Roman"/>
          <w:sz w:val="24"/>
          <w:szCs w:val="24"/>
          <w:lang w:val="fr-FR"/>
        </w:rPr>
      </w:pPr>
      <w:r w:rsidRPr="00F62497">
        <w:rPr>
          <w:rFonts w:eastAsia="Times New Roman"/>
          <w:bCs/>
          <w:sz w:val="24"/>
          <w:szCs w:val="24"/>
          <w:lang w:val="fr-FR"/>
        </w:rPr>
        <w:t>Titre</w:t>
      </w:r>
      <w:r w:rsidR="002B52E7" w:rsidRPr="00F62497">
        <w:rPr>
          <w:rFonts w:eastAsia="Times New Roman"/>
          <w:bCs/>
          <w:sz w:val="24"/>
          <w:szCs w:val="24"/>
          <w:lang w:val="fr-FR"/>
        </w:rPr>
        <w:t xml:space="preserve"> </w:t>
      </w:r>
      <w:r w:rsidR="00FE64EE" w:rsidRPr="00F62497">
        <w:rPr>
          <w:rFonts w:eastAsia="Times New Roman"/>
          <w:bCs/>
          <w:sz w:val="24"/>
          <w:szCs w:val="24"/>
          <w:lang w:val="fr-FR"/>
        </w:rPr>
        <w:t>[</w:t>
      </w:r>
      <w:r w:rsidR="00F62497" w:rsidRPr="00F62497">
        <w:rPr>
          <w:rFonts w:eastAsia="Times New Roman"/>
          <w:bCs/>
          <w:sz w:val="24"/>
          <w:szCs w:val="24"/>
          <w:lang w:val="fr-FR"/>
        </w:rPr>
        <w:t xml:space="preserve">n’oubliez pas de mettre les </w:t>
      </w:r>
      <w:r w:rsidR="00F62497">
        <w:rPr>
          <w:rFonts w:eastAsia="Times New Roman"/>
          <w:bCs/>
          <w:sz w:val="24"/>
          <w:szCs w:val="24"/>
          <w:lang w:val="fr-FR"/>
        </w:rPr>
        <w:t>noms scientifiques en italiques</w:t>
      </w:r>
      <w:r w:rsidR="00FE64EE" w:rsidRPr="00F62497">
        <w:rPr>
          <w:rFonts w:eastAsia="Times New Roman"/>
          <w:bCs/>
          <w:sz w:val="24"/>
          <w:szCs w:val="24"/>
          <w:lang w:val="fr-FR"/>
        </w:rPr>
        <w:t>]</w:t>
      </w:r>
    </w:p>
    <w:p w14:paraId="58C9ED75" w14:textId="77777777" w:rsidR="002B52E7" w:rsidRPr="00F62497" w:rsidRDefault="002B52E7" w:rsidP="002B52E7">
      <w:pPr>
        <w:spacing w:line="480" w:lineRule="auto"/>
        <w:rPr>
          <w:rFonts w:eastAsia="Times New Roman"/>
          <w:b/>
          <w:sz w:val="24"/>
          <w:szCs w:val="24"/>
          <w:lang w:val="fr-FR"/>
        </w:rPr>
      </w:pPr>
    </w:p>
    <w:p w14:paraId="55A7799E" w14:textId="76A2514B" w:rsidR="002B52E7" w:rsidRPr="00F62497" w:rsidRDefault="00FA7B93" w:rsidP="002B52E7">
      <w:pPr>
        <w:spacing w:line="480" w:lineRule="auto"/>
        <w:jc w:val="center"/>
        <w:rPr>
          <w:rFonts w:eastAsia="Times New Roman"/>
          <w:smallCaps/>
          <w:sz w:val="24"/>
          <w:szCs w:val="24"/>
          <w:lang w:val="fr-FR"/>
        </w:rPr>
      </w:pPr>
      <w:r w:rsidRPr="00F62497">
        <w:rPr>
          <w:rFonts w:eastAsia="Times New Roman"/>
          <w:bCs/>
          <w:sz w:val="24"/>
          <w:szCs w:val="24"/>
          <w:lang w:val="fr-FR"/>
        </w:rPr>
        <w:t>John M. Smith</w:t>
      </w:r>
      <w:r w:rsidRPr="00F62497">
        <w:rPr>
          <w:rFonts w:eastAsia="Times New Roman"/>
          <w:bCs/>
          <w:sz w:val="24"/>
          <w:szCs w:val="24"/>
          <w:vertAlign w:val="superscript"/>
          <w:lang w:val="fr-FR"/>
        </w:rPr>
        <w:t>1</w:t>
      </w:r>
      <w:r w:rsidR="002B52E7" w:rsidRPr="00F62497">
        <w:rPr>
          <w:rFonts w:eastAsia="Times New Roman"/>
          <w:smallCaps/>
          <w:sz w:val="24"/>
          <w:szCs w:val="24"/>
          <w:lang w:val="fr-FR"/>
        </w:rPr>
        <w:t>,</w:t>
      </w:r>
      <w:r w:rsidR="002B52E7" w:rsidRPr="00F62497">
        <w:rPr>
          <w:rFonts w:eastAsia="Times New Roman"/>
          <w:bCs/>
          <w:smallCaps/>
          <w:sz w:val="24"/>
          <w:szCs w:val="24"/>
          <w:lang w:val="fr-FR"/>
        </w:rPr>
        <w:t xml:space="preserve"> </w:t>
      </w:r>
      <w:r w:rsidR="005534BD" w:rsidRPr="00F62497">
        <w:rPr>
          <w:rFonts w:eastAsia="Times New Roman"/>
          <w:bCs/>
          <w:sz w:val="24"/>
          <w:szCs w:val="24"/>
          <w:lang w:val="fr-FR"/>
        </w:rPr>
        <w:t xml:space="preserve">Rebecca </w:t>
      </w:r>
      <w:r w:rsidRPr="00F62497">
        <w:rPr>
          <w:rFonts w:eastAsia="Times New Roman"/>
          <w:bCs/>
          <w:sz w:val="24"/>
          <w:szCs w:val="24"/>
          <w:lang w:val="fr-FR"/>
        </w:rPr>
        <w:t>J</w:t>
      </w:r>
      <w:r w:rsidR="005534BD" w:rsidRPr="00F62497">
        <w:rPr>
          <w:rFonts w:eastAsia="Times New Roman"/>
          <w:bCs/>
          <w:sz w:val="24"/>
          <w:szCs w:val="24"/>
          <w:lang w:val="fr-FR"/>
        </w:rPr>
        <w:t>ohnson</w:t>
      </w:r>
      <w:r w:rsidR="002B52E7" w:rsidRPr="00F62497">
        <w:rPr>
          <w:rFonts w:eastAsia="Times New Roman"/>
          <w:bCs/>
          <w:sz w:val="24"/>
          <w:szCs w:val="24"/>
          <w:vertAlign w:val="superscript"/>
          <w:lang w:val="fr-FR"/>
        </w:rPr>
        <w:t>2</w:t>
      </w:r>
      <w:r w:rsidR="0076083A" w:rsidRPr="00F62497">
        <w:rPr>
          <w:rFonts w:eastAsia="Times New Roman"/>
          <w:bCs/>
          <w:sz w:val="24"/>
          <w:szCs w:val="24"/>
          <w:vertAlign w:val="superscript"/>
          <w:lang w:val="fr-FR"/>
        </w:rPr>
        <w:t>,3</w:t>
      </w:r>
      <w:r w:rsidRPr="00F62497">
        <w:rPr>
          <w:rFonts w:eastAsia="Times New Roman"/>
          <w:bCs/>
          <w:sz w:val="24"/>
          <w:szCs w:val="24"/>
          <w:lang w:val="fr-FR"/>
        </w:rPr>
        <w:t xml:space="preserve">, </w:t>
      </w:r>
      <w:r w:rsidR="00F62497">
        <w:rPr>
          <w:rFonts w:eastAsia="Times New Roman"/>
          <w:bCs/>
          <w:sz w:val="24"/>
          <w:szCs w:val="24"/>
          <w:lang w:val="fr-FR"/>
        </w:rPr>
        <w:t>et</w:t>
      </w:r>
      <w:r w:rsidRPr="00F62497">
        <w:rPr>
          <w:rFonts w:eastAsia="Times New Roman"/>
          <w:bCs/>
          <w:sz w:val="24"/>
          <w:szCs w:val="24"/>
          <w:lang w:val="fr-FR"/>
        </w:rPr>
        <w:t xml:space="preserve"> </w:t>
      </w:r>
      <w:r w:rsidR="0076083A" w:rsidRPr="00F62497">
        <w:rPr>
          <w:rFonts w:eastAsia="Times New Roman"/>
          <w:bCs/>
          <w:sz w:val="24"/>
          <w:szCs w:val="24"/>
          <w:lang w:val="fr-FR"/>
        </w:rPr>
        <w:t>Juan Hidalgo</w:t>
      </w:r>
      <w:r w:rsidR="0076083A" w:rsidRPr="00F62497">
        <w:rPr>
          <w:rFonts w:eastAsia="Times New Roman"/>
          <w:bCs/>
          <w:sz w:val="24"/>
          <w:szCs w:val="24"/>
          <w:vertAlign w:val="superscript"/>
          <w:lang w:val="fr-FR"/>
        </w:rPr>
        <w:t>2,4</w:t>
      </w:r>
    </w:p>
    <w:p w14:paraId="14F1939E" w14:textId="5FA18A60" w:rsidR="002B52E7" w:rsidRPr="00F62497" w:rsidRDefault="002B52E7" w:rsidP="002B52E7">
      <w:pPr>
        <w:spacing w:line="480" w:lineRule="auto"/>
        <w:jc w:val="center"/>
        <w:rPr>
          <w:iCs/>
          <w:sz w:val="24"/>
          <w:szCs w:val="24"/>
          <w:lang w:val="fr-FR"/>
        </w:rPr>
      </w:pPr>
      <w:r w:rsidRPr="00F62497">
        <w:rPr>
          <w:sz w:val="24"/>
          <w:szCs w:val="24"/>
          <w:vertAlign w:val="superscript"/>
          <w:lang w:val="fr-FR"/>
        </w:rPr>
        <w:t>1</w:t>
      </w:r>
      <w:r w:rsidR="00F62497">
        <w:rPr>
          <w:sz w:val="24"/>
          <w:szCs w:val="24"/>
          <w:lang w:val="fr-FR"/>
        </w:rPr>
        <w:t>Dé</w:t>
      </w:r>
      <w:r w:rsidRPr="00F62497">
        <w:rPr>
          <w:sz w:val="24"/>
          <w:szCs w:val="24"/>
          <w:lang w:val="fr-FR"/>
        </w:rPr>
        <w:t>part</w:t>
      </w:r>
      <w:r w:rsidR="00F62497">
        <w:rPr>
          <w:sz w:val="24"/>
          <w:szCs w:val="24"/>
          <w:lang w:val="fr-FR"/>
        </w:rPr>
        <w:t>e</w:t>
      </w:r>
      <w:r w:rsidRPr="00F62497">
        <w:rPr>
          <w:sz w:val="24"/>
          <w:szCs w:val="24"/>
          <w:lang w:val="fr-FR"/>
        </w:rPr>
        <w:t xml:space="preserve">ment </w:t>
      </w:r>
      <w:r w:rsidR="00F62497">
        <w:rPr>
          <w:sz w:val="24"/>
          <w:szCs w:val="24"/>
          <w:lang w:val="fr-FR"/>
        </w:rPr>
        <w:t xml:space="preserve">de </w:t>
      </w:r>
      <w:r w:rsidR="00D01872" w:rsidRPr="00F62497">
        <w:rPr>
          <w:sz w:val="24"/>
          <w:szCs w:val="24"/>
          <w:lang w:val="fr-FR"/>
        </w:rPr>
        <w:t>…</w:t>
      </w:r>
      <w:r w:rsidRPr="00F62497">
        <w:rPr>
          <w:sz w:val="24"/>
          <w:szCs w:val="24"/>
          <w:lang w:val="fr-FR"/>
        </w:rPr>
        <w:t xml:space="preserve">,  </w:t>
      </w:r>
      <w:r w:rsidR="00F62497">
        <w:rPr>
          <w:sz w:val="24"/>
          <w:szCs w:val="24"/>
          <w:lang w:val="fr-FR"/>
        </w:rPr>
        <w:t>Université de …</w:t>
      </w:r>
      <w:r w:rsidRPr="00F62497">
        <w:rPr>
          <w:sz w:val="24"/>
          <w:szCs w:val="24"/>
          <w:lang w:val="fr-FR"/>
        </w:rPr>
        <w:t xml:space="preserve">, </w:t>
      </w:r>
      <w:r w:rsidR="00D01872" w:rsidRPr="00F62497">
        <w:rPr>
          <w:sz w:val="24"/>
          <w:szCs w:val="24"/>
          <w:lang w:val="fr-FR"/>
        </w:rPr>
        <w:t>[</w:t>
      </w:r>
      <w:r w:rsidR="00F62497">
        <w:rPr>
          <w:sz w:val="24"/>
          <w:szCs w:val="24"/>
          <w:lang w:val="fr-FR"/>
        </w:rPr>
        <w:t>Ville</w:t>
      </w:r>
      <w:r w:rsidR="00D01872" w:rsidRPr="00F62497">
        <w:rPr>
          <w:sz w:val="24"/>
          <w:szCs w:val="24"/>
          <w:lang w:val="fr-FR"/>
        </w:rPr>
        <w:t>]</w:t>
      </w:r>
      <w:r w:rsidRPr="00F62497">
        <w:rPr>
          <w:sz w:val="24"/>
          <w:szCs w:val="24"/>
          <w:lang w:val="fr-FR"/>
        </w:rPr>
        <w:t xml:space="preserve">, </w:t>
      </w:r>
      <w:r w:rsidR="00D01872" w:rsidRPr="00F62497">
        <w:rPr>
          <w:sz w:val="24"/>
          <w:szCs w:val="24"/>
          <w:lang w:val="fr-FR"/>
        </w:rPr>
        <w:t>[</w:t>
      </w:r>
      <w:r w:rsidR="00F62497">
        <w:rPr>
          <w:sz w:val="24"/>
          <w:szCs w:val="24"/>
          <w:lang w:val="fr-FR"/>
        </w:rPr>
        <w:t>Province</w:t>
      </w:r>
      <w:r w:rsidR="00D01872" w:rsidRPr="00F62497">
        <w:rPr>
          <w:sz w:val="24"/>
          <w:szCs w:val="24"/>
          <w:lang w:val="fr-FR"/>
        </w:rPr>
        <w:t>]</w:t>
      </w:r>
      <w:r w:rsidRPr="00F62497">
        <w:rPr>
          <w:sz w:val="24"/>
          <w:szCs w:val="24"/>
          <w:lang w:val="fr-FR"/>
        </w:rPr>
        <w:t xml:space="preserve"> </w:t>
      </w:r>
      <w:r w:rsidR="00D01872" w:rsidRPr="00F62497">
        <w:rPr>
          <w:sz w:val="24"/>
          <w:szCs w:val="24"/>
          <w:lang w:val="fr-FR"/>
        </w:rPr>
        <w:t>[</w:t>
      </w:r>
      <w:r w:rsidR="00F62497">
        <w:rPr>
          <w:sz w:val="24"/>
          <w:szCs w:val="24"/>
          <w:lang w:val="fr-FR"/>
        </w:rPr>
        <w:t>Code postal</w:t>
      </w:r>
      <w:r w:rsidR="00D01872" w:rsidRPr="00F62497">
        <w:rPr>
          <w:sz w:val="24"/>
          <w:szCs w:val="24"/>
          <w:lang w:val="fr-FR"/>
        </w:rPr>
        <w:t xml:space="preserve">, </w:t>
      </w:r>
      <w:r w:rsidR="00F62497">
        <w:rPr>
          <w:sz w:val="24"/>
          <w:szCs w:val="24"/>
          <w:lang w:val="fr-FR"/>
        </w:rPr>
        <w:t>Pays</w:t>
      </w:r>
      <w:r w:rsidR="00D01872" w:rsidRPr="00F62497">
        <w:rPr>
          <w:sz w:val="24"/>
          <w:szCs w:val="24"/>
          <w:lang w:val="fr-FR"/>
        </w:rPr>
        <w:t>]</w:t>
      </w:r>
      <w:r w:rsidRPr="00F62497">
        <w:rPr>
          <w:sz w:val="24"/>
          <w:szCs w:val="24"/>
          <w:lang w:val="fr-FR"/>
        </w:rPr>
        <w:t xml:space="preserve">; </w:t>
      </w:r>
      <w:r w:rsidRPr="00F62497">
        <w:rPr>
          <w:szCs w:val="23"/>
          <w:lang w:val="fr-FR"/>
        </w:rPr>
        <w:t>e-mail</w:t>
      </w:r>
      <w:r w:rsidR="00F62497">
        <w:rPr>
          <w:szCs w:val="23"/>
          <w:lang w:val="fr-FR"/>
        </w:rPr>
        <w:t xml:space="preserve"> </w:t>
      </w:r>
      <w:r w:rsidRPr="00F62497">
        <w:rPr>
          <w:szCs w:val="23"/>
          <w:lang w:val="fr-FR"/>
        </w:rPr>
        <w:t xml:space="preserve">: </w:t>
      </w:r>
      <w:r w:rsidR="00D01872" w:rsidRPr="00F62497">
        <w:rPr>
          <w:szCs w:val="23"/>
          <w:lang w:val="fr-FR"/>
        </w:rPr>
        <w:t>xxxx</w:t>
      </w:r>
      <w:r w:rsidRPr="00F62497">
        <w:rPr>
          <w:szCs w:val="23"/>
          <w:lang w:val="fr-FR"/>
        </w:rPr>
        <w:t>@</w:t>
      </w:r>
      <w:r w:rsidR="00D01872" w:rsidRPr="00F62497">
        <w:rPr>
          <w:szCs w:val="23"/>
          <w:lang w:val="fr-FR"/>
        </w:rPr>
        <w:t>xxxxxx</w:t>
      </w:r>
      <w:r w:rsidRPr="00F62497">
        <w:rPr>
          <w:szCs w:val="23"/>
          <w:lang w:val="fr-FR"/>
        </w:rPr>
        <w:t>;</w:t>
      </w:r>
      <w:r w:rsidRPr="00F62497">
        <w:rPr>
          <w:sz w:val="24"/>
          <w:szCs w:val="24"/>
          <w:lang w:val="fr-FR"/>
        </w:rPr>
        <w:t xml:space="preserve"> </w:t>
      </w:r>
      <w:r w:rsidR="0076083A" w:rsidRPr="00F62497">
        <w:rPr>
          <w:sz w:val="24"/>
          <w:szCs w:val="24"/>
          <w:vertAlign w:val="superscript"/>
          <w:lang w:val="fr-FR"/>
        </w:rPr>
        <w:t>2</w:t>
      </w:r>
      <w:r w:rsidR="0076083A" w:rsidRPr="00F62497">
        <w:rPr>
          <w:sz w:val="24"/>
          <w:szCs w:val="24"/>
          <w:lang w:val="fr-FR"/>
        </w:rPr>
        <w:t xml:space="preserve">123 </w:t>
      </w:r>
      <w:r w:rsidR="00F62497">
        <w:rPr>
          <w:sz w:val="24"/>
          <w:szCs w:val="24"/>
          <w:lang w:val="fr-FR"/>
        </w:rPr>
        <w:t>rue Balzac</w:t>
      </w:r>
      <w:r w:rsidR="00D01872" w:rsidRPr="00F62497">
        <w:rPr>
          <w:sz w:val="24"/>
          <w:szCs w:val="24"/>
          <w:lang w:val="fr-FR"/>
        </w:rPr>
        <w:t>, [</w:t>
      </w:r>
      <w:r w:rsidR="00F62497">
        <w:rPr>
          <w:sz w:val="24"/>
          <w:szCs w:val="24"/>
          <w:lang w:val="fr-FR"/>
        </w:rPr>
        <w:t>Ville</w:t>
      </w:r>
      <w:r w:rsidR="00D01872" w:rsidRPr="00F62497">
        <w:rPr>
          <w:sz w:val="24"/>
          <w:szCs w:val="24"/>
          <w:lang w:val="fr-FR"/>
        </w:rPr>
        <w:t>], [</w:t>
      </w:r>
      <w:r w:rsidR="00F62497">
        <w:rPr>
          <w:sz w:val="24"/>
          <w:szCs w:val="24"/>
          <w:lang w:val="fr-FR"/>
        </w:rPr>
        <w:t>Province</w:t>
      </w:r>
      <w:r w:rsidR="00D01872" w:rsidRPr="00F62497">
        <w:rPr>
          <w:sz w:val="24"/>
          <w:szCs w:val="24"/>
          <w:lang w:val="fr-FR"/>
        </w:rPr>
        <w:t>] [</w:t>
      </w:r>
      <w:r w:rsidR="00F62497">
        <w:rPr>
          <w:sz w:val="24"/>
          <w:szCs w:val="24"/>
          <w:lang w:val="fr-FR"/>
        </w:rPr>
        <w:t>Code postal</w:t>
      </w:r>
      <w:r w:rsidR="00F62497" w:rsidRPr="00F62497">
        <w:rPr>
          <w:sz w:val="24"/>
          <w:szCs w:val="24"/>
          <w:lang w:val="fr-FR"/>
        </w:rPr>
        <w:t xml:space="preserve">, </w:t>
      </w:r>
      <w:r w:rsidR="00F62497">
        <w:rPr>
          <w:sz w:val="24"/>
          <w:szCs w:val="24"/>
          <w:lang w:val="fr-FR"/>
        </w:rPr>
        <w:t>Pays</w:t>
      </w:r>
      <w:r w:rsidR="00D01872" w:rsidRPr="00F62497">
        <w:rPr>
          <w:sz w:val="24"/>
          <w:szCs w:val="24"/>
          <w:lang w:val="fr-FR"/>
        </w:rPr>
        <w:t>]</w:t>
      </w:r>
      <w:r w:rsidR="0076083A" w:rsidRPr="00F62497">
        <w:rPr>
          <w:sz w:val="24"/>
          <w:szCs w:val="24"/>
          <w:lang w:val="fr-FR"/>
        </w:rPr>
        <w:t xml:space="preserve">; </w:t>
      </w:r>
      <w:r w:rsidR="0076083A" w:rsidRPr="00F62497">
        <w:rPr>
          <w:sz w:val="24"/>
          <w:szCs w:val="24"/>
          <w:vertAlign w:val="superscript"/>
          <w:lang w:val="fr-FR"/>
        </w:rPr>
        <w:t>3</w:t>
      </w:r>
      <w:r w:rsidR="0076083A" w:rsidRPr="00F62497">
        <w:rPr>
          <w:sz w:val="24"/>
          <w:szCs w:val="24"/>
          <w:lang w:val="fr-FR"/>
        </w:rPr>
        <w:t xml:space="preserve">e-mail: </w:t>
      </w:r>
      <w:r w:rsidR="0076083A" w:rsidRPr="00F62497">
        <w:rPr>
          <w:szCs w:val="23"/>
          <w:lang w:val="fr-FR"/>
        </w:rPr>
        <w:t xml:space="preserve">xxxx@xxxxxx; </w:t>
      </w:r>
      <w:r w:rsidR="0076083A" w:rsidRPr="00F62497">
        <w:rPr>
          <w:szCs w:val="23"/>
          <w:vertAlign w:val="superscript"/>
          <w:lang w:val="fr-FR"/>
        </w:rPr>
        <w:t>4</w:t>
      </w:r>
      <w:r w:rsidR="0076083A" w:rsidRPr="00F62497">
        <w:rPr>
          <w:szCs w:val="23"/>
          <w:lang w:val="fr-FR"/>
        </w:rPr>
        <w:t>e-mail: xxxx@xxxxxx</w:t>
      </w:r>
    </w:p>
    <w:p w14:paraId="587C2FA7" w14:textId="77777777" w:rsidR="002B52E7" w:rsidRPr="00F62497" w:rsidRDefault="002B52E7" w:rsidP="002B52E7">
      <w:pPr>
        <w:spacing w:line="480" w:lineRule="auto"/>
        <w:rPr>
          <w:rFonts w:eastAsia="Times New Roman"/>
          <w:sz w:val="24"/>
          <w:szCs w:val="24"/>
          <w:lang w:val="fr-FR"/>
        </w:rPr>
      </w:pPr>
    </w:p>
    <w:p w14:paraId="15FEB2BA" w14:textId="28E09A35" w:rsidR="00FE64EE" w:rsidRPr="008840D5" w:rsidRDefault="00F62497" w:rsidP="00FE64EE">
      <w:pPr>
        <w:spacing w:line="480" w:lineRule="auto"/>
        <w:rPr>
          <w:rFonts w:eastAsia="Times New Roman"/>
          <w:sz w:val="24"/>
          <w:szCs w:val="24"/>
          <w:lang w:val="fr-FR"/>
        </w:rPr>
      </w:pPr>
      <w:r w:rsidRPr="008840D5">
        <w:rPr>
          <w:i/>
          <w:sz w:val="24"/>
          <w:szCs w:val="24"/>
          <w:lang w:val="fr-FR"/>
        </w:rPr>
        <w:t xml:space="preserve">Résumé </w:t>
      </w:r>
      <w:r w:rsidR="0065775B" w:rsidRPr="008840D5">
        <w:rPr>
          <w:iCs/>
          <w:sz w:val="24"/>
          <w:szCs w:val="24"/>
          <w:lang w:val="fr-FR"/>
        </w:rPr>
        <w:t>:</w:t>
      </w:r>
      <w:r w:rsidR="0065775B" w:rsidRPr="008840D5">
        <w:rPr>
          <w:i/>
          <w:iCs/>
          <w:sz w:val="24"/>
          <w:szCs w:val="24"/>
          <w:lang w:val="fr-FR"/>
        </w:rPr>
        <w:t xml:space="preserve"> </w:t>
      </w:r>
      <w:r w:rsidRPr="008840D5">
        <w:rPr>
          <w:iCs/>
          <w:sz w:val="24"/>
          <w:szCs w:val="24"/>
          <w:lang w:val="fr-FR"/>
        </w:rPr>
        <w:t>Votre résumé doit être concis, ou moins de 5% le longueur de votre manuscrit.</w:t>
      </w:r>
      <w:r w:rsidR="00FE64EE" w:rsidRPr="008840D5">
        <w:rPr>
          <w:rFonts w:eastAsia="Times New Roman"/>
          <w:sz w:val="24"/>
          <w:szCs w:val="24"/>
          <w:lang w:val="fr-FR"/>
        </w:rPr>
        <w:t xml:space="preserve"> </w:t>
      </w:r>
    </w:p>
    <w:p w14:paraId="549DC2A0" w14:textId="061979A7" w:rsidR="002B52E7" w:rsidRDefault="006D4A6C" w:rsidP="00FE64EE">
      <w:pPr>
        <w:spacing w:line="480" w:lineRule="auto"/>
        <w:rPr>
          <w:rFonts w:eastAsia="Times New Roman"/>
          <w:iCs/>
          <w:sz w:val="24"/>
          <w:szCs w:val="24"/>
          <w:lang w:val="fr-FR"/>
        </w:rPr>
      </w:pPr>
      <w:r>
        <w:rPr>
          <w:i/>
          <w:sz w:val="24"/>
          <w:szCs w:val="24"/>
          <w:lang w:val="fr-FR"/>
        </w:rPr>
        <w:t xml:space="preserve">Mots </w:t>
      </w:r>
      <w:r w:rsidR="00DD064D">
        <w:rPr>
          <w:i/>
          <w:sz w:val="24"/>
          <w:szCs w:val="24"/>
          <w:lang w:val="fr-FR"/>
        </w:rPr>
        <w:t>clés</w:t>
      </w:r>
      <w:r w:rsidR="00F62497">
        <w:rPr>
          <w:i/>
          <w:sz w:val="24"/>
          <w:szCs w:val="24"/>
          <w:lang w:val="fr-FR"/>
        </w:rPr>
        <w:t xml:space="preserve"> </w:t>
      </w:r>
      <w:r w:rsidR="0065775B" w:rsidRPr="00F62497">
        <w:rPr>
          <w:i/>
          <w:iCs/>
          <w:lang w:val="fr-FR"/>
        </w:rPr>
        <w:t>:</w:t>
      </w:r>
      <w:r w:rsidR="0065775B" w:rsidRPr="00F62497">
        <w:rPr>
          <w:b/>
          <w:sz w:val="24"/>
          <w:szCs w:val="24"/>
          <w:lang w:val="fr-FR"/>
        </w:rPr>
        <w:t xml:space="preserve"> </w:t>
      </w:r>
      <w:r w:rsidR="00F62497">
        <w:rPr>
          <w:rFonts w:eastAsia="Times New Roman"/>
          <w:iCs/>
          <w:sz w:val="24"/>
          <w:szCs w:val="24"/>
          <w:lang w:val="fr-FR"/>
        </w:rPr>
        <w:t>Listez dans l’</w:t>
      </w:r>
      <w:r w:rsidR="00F62497" w:rsidRPr="00F62497">
        <w:rPr>
          <w:rFonts w:eastAsia="Times New Roman"/>
          <w:iCs/>
          <w:sz w:val="24"/>
          <w:szCs w:val="24"/>
          <w:lang w:val="fr-FR"/>
        </w:rPr>
        <w:t>ordre</w:t>
      </w:r>
      <w:r w:rsidR="00F62497">
        <w:rPr>
          <w:rFonts w:eastAsia="Times New Roman"/>
          <w:iCs/>
          <w:sz w:val="24"/>
          <w:szCs w:val="24"/>
          <w:lang w:val="fr-FR"/>
        </w:rPr>
        <w:t xml:space="preserve"> alphabétique. Choisissez jusqu’</w:t>
      </w:r>
      <w:r w:rsidR="00F26574">
        <w:rPr>
          <w:rFonts w:eastAsia="Times New Roman"/>
          <w:iCs/>
          <w:sz w:val="24"/>
          <w:szCs w:val="24"/>
          <w:lang w:val="fr-FR"/>
        </w:rPr>
        <w:t xml:space="preserve">à sept mots </w:t>
      </w:r>
      <w:r w:rsidR="00F62497" w:rsidRPr="00F62497">
        <w:rPr>
          <w:rFonts w:eastAsia="Times New Roman"/>
          <w:iCs/>
          <w:sz w:val="24"/>
          <w:szCs w:val="24"/>
          <w:lang w:val="fr-FR"/>
        </w:rPr>
        <w:t>clés qui représentent le mieux votre étude</w:t>
      </w:r>
      <w:r w:rsidR="00F62497">
        <w:rPr>
          <w:rFonts w:eastAsia="Times New Roman"/>
          <w:iCs/>
          <w:sz w:val="24"/>
          <w:szCs w:val="24"/>
          <w:lang w:val="fr-FR"/>
        </w:rPr>
        <w:t xml:space="preserve"> </w:t>
      </w:r>
      <w:r w:rsidR="00F62497" w:rsidRPr="00F62497">
        <w:rPr>
          <w:rFonts w:eastAsia="Times New Roman"/>
          <w:iCs/>
          <w:sz w:val="24"/>
          <w:szCs w:val="24"/>
          <w:lang w:val="fr-FR"/>
        </w:rPr>
        <w:t>; ceux-ci peuvent incl</w:t>
      </w:r>
      <w:r w:rsidR="00F62497">
        <w:rPr>
          <w:rFonts w:eastAsia="Times New Roman"/>
          <w:iCs/>
          <w:sz w:val="24"/>
          <w:szCs w:val="24"/>
          <w:lang w:val="fr-FR"/>
        </w:rPr>
        <w:t>ure le sujet de votre étude (p. ex.</w:t>
      </w:r>
      <w:r w:rsidR="00F62497" w:rsidRPr="00F62497">
        <w:rPr>
          <w:rFonts w:eastAsia="Times New Roman"/>
          <w:iCs/>
          <w:sz w:val="24"/>
          <w:szCs w:val="24"/>
          <w:lang w:val="fr-FR"/>
        </w:rPr>
        <w:t xml:space="preserve"> comportement alimentaire</w:t>
      </w:r>
      <w:r w:rsidR="00F62497">
        <w:rPr>
          <w:rFonts w:eastAsia="Times New Roman"/>
          <w:iCs/>
          <w:sz w:val="24"/>
          <w:szCs w:val="24"/>
          <w:lang w:val="fr-FR"/>
        </w:rPr>
        <w:t>, conservation</w:t>
      </w:r>
      <w:r w:rsidR="00F62497" w:rsidRPr="00F62497">
        <w:rPr>
          <w:rFonts w:eastAsia="Times New Roman"/>
          <w:iCs/>
          <w:sz w:val="24"/>
          <w:szCs w:val="24"/>
          <w:lang w:val="fr-FR"/>
        </w:rPr>
        <w:t>, statut</w:t>
      </w:r>
      <w:r w:rsidR="00F62497">
        <w:rPr>
          <w:rFonts w:eastAsia="Times New Roman"/>
          <w:iCs/>
          <w:sz w:val="24"/>
          <w:szCs w:val="24"/>
          <w:lang w:val="fr-FR"/>
        </w:rPr>
        <w:t xml:space="preserve"> de la population), le nom de l’espèce étudiée, l’</w:t>
      </w:r>
      <w:r w:rsidR="008840D5">
        <w:rPr>
          <w:rFonts w:eastAsia="Times New Roman"/>
          <w:iCs/>
          <w:sz w:val="24"/>
          <w:szCs w:val="24"/>
          <w:lang w:val="fr-FR"/>
        </w:rPr>
        <w:t>île ou</w:t>
      </w:r>
      <w:r w:rsidR="00F62497" w:rsidRPr="00F62497">
        <w:rPr>
          <w:rFonts w:eastAsia="Times New Roman"/>
          <w:iCs/>
          <w:sz w:val="24"/>
          <w:szCs w:val="24"/>
          <w:lang w:val="fr-FR"/>
        </w:rPr>
        <w:t xml:space="preserve"> le pays où votre étude a été menée, etc.</w:t>
      </w:r>
    </w:p>
    <w:p w14:paraId="241EC9E8" w14:textId="77777777" w:rsidR="00B603A0" w:rsidRPr="00F62497" w:rsidRDefault="00B603A0" w:rsidP="00FE64EE">
      <w:pPr>
        <w:spacing w:line="480" w:lineRule="auto"/>
        <w:rPr>
          <w:rFonts w:eastAsia="Times New Roman"/>
          <w:sz w:val="24"/>
          <w:szCs w:val="24"/>
          <w:lang w:val="fr-FR"/>
        </w:rPr>
      </w:pPr>
    </w:p>
    <w:p w14:paraId="1305B3EF" w14:textId="77777777" w:rsidR="00B603A0" w:rsidRPr="00F62497" w:rsidRDefault="00B603A0" w:rsidP="00B603A0">
      <w:pPr>
        <w:spacing w:line="480" w:lineRule="auto"/>
        <w:rPr>
          <w:rFonts w:eastAsia="Times New Roman"/>
          <w:sz w:val="24"/>
          <w:szCs w:val="24"/>
          <w:lang w:val="fr-FR"/>
        </w:rPr>
      </w:pPr>
      <w:r>
        <w:rPr>
          <w:rFonts w:eastAsia="Times New Roman"/>
          <w:i/>
          <w:sz w:val="24"/>
          <w:szCs w:val="24"/>
          <w:lang w:val="fr-FR"/>
        </w:rPr>
        <w:t>Abstract</w:t>
      </w:r>
      <w:r w:rsidRPr="00F62497">
        <w:rPr>
          <w:rFonts w:eastAsia="Times New Roman"/>
          <w:sz w:val="24"/>
          <w:szCs w:val="24"/>
          <w:lang w:val="fr-FR"/>
        </w:rPr>
        <w:t xml:space="preserve">: </w:t>
      </w:r>
      <w:r>
        <w:rPr>
          <w:rFonts w:eastAsia="Times New Roman"/>
          <w:iCs/>
          <w:sz w:val="24"/>
          <w:szCs w:val="24"/>
          <w:lang w:val="fr-FR"/>
        </w:rPr>
        <w:t xml:space="preserve">Votre résumé doit être traduit en anglais par un locuteur natif familier avec grammaire ornithologique. Le Comité éditorial du JCO peut vous assister avec cette traduction en cas de besoin. </w:t>
      </w:r>
    </w:p>
    <w:p w14:paraId="43405049" w14:textId="721C6013" w:rsidR="002B52E7" w:rsidRPr="00B603A0" w:rsidRDefault="00B603A0" w:rsidP="002B52E7">
      <w:pPr>
        <w:spacing w:line="480" w:lineRule="auto"/>
        <w:rPr>
          <w:rFonts w:eastAsia="Times New Roman"/>
          <w:i/>
          <w:sz w:val="24"/>
          <w:szCs w:val="24"/>
          <w:lang w:val="fr-FR"/>
        </w:rPr>
      </w:pPr>
      <w:r>
        <w:rPr>
          <w:iCs/>
          <w:color w:val="000000"/>
          <w:sz w:val="24"/>
          <w:szCs w:val="24"/>
          <w:lang w:val="fr-FR"/>
        </w:rPr>
        <w:t>Keywords</w:t>
      </w:r>
      <w:r w:rsidRPr="00F62497">
        <w:rPr>
          <w:iCs/>
          <w:color w:val="000000"/>
          <w:sz w:val="24"/>
          <w:szCs w:val="24"/>
          <w:lang w:val="fr-FR"/>
        </w:rPr>
        <w:t>:</w:t>
      </w:r>
      <w:r w:rsidRPr="00F62497">
        <w:rPr>
          <w:rFonts w:eastAsia="Times New Roman"/>
          <w:sz w:val="24"/>
          <w:szCs w:val="24"/>
          <w:lang w:val="fr-FR"/>
        </w:rPr>
        <w:t xml:space="preserve"> </w:t>
      </w:r>
      <w:r>
        <w:rPr>
          <w:rFonts w:eastAsia="Times New Roman"/>
          <w:iCs/>
          <w:sz w:val="24"/>
          <w:szCs w:val="24"/>
          <w:lang w:val="fr-FR"/>
        </w:rPr>
        <w:t>Listez dans l’</w:t>
      </w:r>
      <w:r w:rsidRPr="00F62497">
        <w:rPr>
          <w:rFonts w:eastAsia="Times New Roman"/>
          <w:iCs/>
          <w:sz w:val="24"/>
          <w:szCs w:val="24"/>
          <w:lang w:val="fr-FR"/>
        </w:rPr>
        <w:t>ordre</w:t>
      </w:r>
      <w:r>
        <w:rPr>
          <w:rFonts w:eastAsia="Times New Roman"/>
          <w:iCs/>
          <w:sz w:val="24"/>
          <w:szCs w:val="24"/>
          <w:lang w:val="fr-FR"/>
        </w:rPr>
        <w:t xml:space="preserve"> alphabétique</w:t>
      </w:r>
      <w:r w:rsidRPr="00F62497">
        <w:rPr>
          <w:rFonts w:eastAsia="Times New Roman"/>
          <w:iCs/>
          <w:sz w:val="24"/>
          <w:szCs w:val="24"/>
          <w:lang w:val="fr-FR"/>
        </w:rPr>
        <w:t xml:space="preserve"> </w:t>
      </w:r>
      <w:r>
        <w:rPr>
          <w:rFonts w:eastAsia="Times New Roman"/>
          <w:iCs/>
          <w:sz w:val="24"/>
          <w:szCs w:val="24"/>
          <w:lang w:val="fr-FR"/>
        </w:rPr>
        <w:t xml:space="preserve">en anglais </w:t>
      </w:r>
      <w:r w:rsidRPr="00F62497">
        <w:rPr>
          <w:rFonts w:eastAsia="Times New Roman"/>
          <w:iCs/>
          <w:sz w:val="24"/>
          <w:szCs w:val="24"/>
          <w:lang w:val="fr-FR"/>
        </w:rPr>
        <w:t>(</w:t>
      </w:r>
      <w:r w:rsidR="00F26574">
        <w:rPr>
          <w:rFonts w:eastAsia="Times New Roman"/>
          <w:iCs/>
          <w:sz w:val="24"/>
          <w:szCs w:val="24"/>
          <w:lang w:val="fr-FR"/>
        </w:rPr>
        <w:t xml:space="preserve">mots </w:t>
      </w:r>
      <w:r>
        <w:rPr>
          <w:rFonts w:eastAsia="Times New Roman"/>
          <w:iCs/>
          <w:sz w:val="24"/>
          <w:szCs w:val="24"/>
          <w:lang w:val="fr-FR"/>
        </w:rPr>
        <w:t>clés peuvent être dans un ordre différent qu’en français).</w:t>
      </w:r>
    </w:p>
    <w:p w14:paraId="7C42355A" w14:textId="77777777" w:rsidR="00B603A0" w:rsidRDefault="00B603A0" w:rsidP="00FE64EE">
      <w:pPr>
        <w:spacing w:line="480" w:lineRule="auto"/>
        <w:rPr>
          <w:rFonts w:eastAsia="Times New Roman"/>
          <w:i/>
          <w:iCs/>
          <w:sz w:val="24"/>
          <w:szCs w:val="24"/>
          <w:lang w:val="fr-FR"/>
        </w:rPr>
      </w:pPr>
    </w:p>
    <w:p w14:paraId="1554EA65" w14:textId="06F42B33" w:rsidR="002B52E7" w:rsidRPr="00F62497" w:rsidRDefault="002B52E7" w:rsidP="00FE64EE">
      <w:pPr>
        <w:spacing w:line="480" w:lineRule="auto"/>
        <w:rPr>
          <w:rFonts w:eastAsia="Times New Roman"/>
          <w:sz w:val="24"/>
          <w:szCs w:val="24"/>
          <w:lang w:val="fr-FR"/>
        </w:rPr>
      </w:pPr>
      <w:r w:rsidRPr="00F62497">
        <w:rPr>
          <w:rFonts w:eastAsia="Times New Roman"/>
          <w:i/>
          <w:iCs/>
          <w:sz w:val="24"/>
          <w:szCs w:val="24"/>
          <w:lang w:val="fr-FR"/>
        </w:rPr>
        <w:t>Resumen</w:t>
      </w:r>
      <w:r w:rsidR="0065775B" w:rsidRPr="00F62497">
        <w:rPr>
          <w:rFonts w:eastAsia="Times New Roman"/>
          <w:iCs/>
          <w:sz w:val="24"/>
          <w:szCs w:val="24"/>
          <w:lang w:val="fr-FR"/>
        </w:rPr>
        <w:t xml:space="preserve">: </w:t>
      </w:r>
      <w:r w:rsidR="008840D5">
        <w:rPr>
          <w:rFonts w:eastAsia="Times New Roman"/>
          <w:iCs/>
          <w:sz w:val="24"/>
          <w:szCs w:val="24"/>
          <w:lang w:val="fr-FR"/>
        </w:rPr>
        <w:t xml:space="preserve">Votre résumé doit être traduit en espagnol par un locuteur natif familier avec </w:t>
      </w:r>
      <w:r w:rsidR="00B34B55">
        <w:rPr>
          <w:rFonts w:eastAsia="Times New Roman"/>
          <w:iCs/>
          <w:sz w:val="24"/>
          <w:szCs w:val="24"/>
          <w:lang w:val="fr-FR"/>
        </w:rPr>
        <w:t>grammaire ornithologique. Le Comité éditorial du JCO peut vous assister avec cette traduction</w:t>
      </w:r>
      <w:r w:rsidR="00B603A0">
        <w:rPr>
          <w:rFonts w:eastAsia="Times New Roman"/>
          <w:iCs/>
          <w:sz w:val="24"/>
          <w:szCs w:val="24"/>
          <w:lang w:val="fr-FR"/>
        </w:rPr>
        <w:t xml:space="preserve"> en cas de besoin</w:t>
      </w:r>
      <w:r w:rsidR="00B34B55">
        <w:rPr>
          <w:rFonts w:eastAsia="Times New Roman"/>
          <w:iCs/>
          <w:sz w:val="24"/>
          <w:szCs w:val="24"/>
          <w:lang w:val="fr-FR"/>
        </w:rPr>
        <w:t xml:space="preserve">. </w:t>
      </w:r>
    </w:p>
    <w:p w14:paraId="202A6FB6" w14:textId="7347688A" w:rsidR="002B52E7" w:rsidRPr="00F62497" w:rsidRDefault="002B52E7" w:rsidP="002B52E7">
      <w:pPr>
        <w:spacing w:line="480" w:lineRule="auto"/>
        <w:rPr>
          <w:rFonts w:eastAsia="Times New Roman"/>
          <w:i/>
          <w:sz w:val="24"/>
          <w:szCs w:val="24"/>
          <w:lang w:val="fr-FR"/>
        </w:rPr>
      </w:pPr>
      <w:r w:rsidRPr="00F62497">
        <w:rPr>
          <w:i/>
          <w:sz w:val="24"/>
          <w:szCs w:val="24"/>
          <w:lang w:val="fr-FR"/>
        </w:rPr>
        <w:lastRenderedPageBreak/>
        <w:t>Palabras clave</w:t>
      </w:r>
      <w:r w:rsidR="0065775B" w:rsidRPr="00F62497">
        <w:rPr>
          <w:iCs/>
          <w:color w:val="000000"/>
          <w:sz w:val="24"/>
          <w:szCs w:val="24"/>
          <w:lang w:val="fr-FR"/>
        </w:rPr>
        <w:t>:</w:t>
      </w:r>
      <w:r w:rsidR="0065775B" w:rsidRPr="00F62497">
        <w:rPr>
          <w:rFonts w:eastAsia="Times New Roman"/>
          <w:sz w:val="24"/>
          <w:szCs w:val="24"/>
          <w:lang w:val="fr-FR"/>
        </w:rPr>
        <w:t xml:space="preserve"> </w:t>
      </w:r>
      <w:r w:rsidR="00B603A0">
        <w:rPr>
          <w:rFonts w:eastAsia="Times New Roman"/>
          <w:iCs/>
          <w:sz w:val="24"/>
          <w:szCs w:val="24"/>
          <w:lang w:val="fr-FR"/>
        </w:rPr>
        <w:t>Listez dans l’</w:t>
      </w:r>
      <w:r w:rsidR="00B603A0" w:rsidRPr="00F62497">
        <w:rPr>
          <w:rFonts w:eastAsia="Times New Roman"/>
          <w:iCs/>
          <w:sz w:val="24"/>
          <w:szCs w:val="24"/>
          <w:lang w:val="fr-FR"/>
        </w:rPr>
        <w:t>ordre</w:t>
      </w:r>
      <w:r w:rsidR="00B603A0">
        <w:rPr>
          <w:rFonts w:eastAsia="Times New Roman"/>
          <w:iCs/>
          <w:sz w:val="24"/>
          <w:szCs w:val="24"/>
          <w:lang w:val="fr-FR"/>
        </w:rPr>
        <w:t xml:space="preserve"> alphabétique</w:t>
      </w:r>
      <w:r w:rsidR="00B603A0" w:rsidRPr="00F62497">
        <w:rPr>
          <w:rFonts w:eastAsia="Times New Roman"/>
          <w:iCs/>
          <w:sz w:val="24"/>
          <w:szCs w:val="24"/>
          <w:lang w:val="fr-FR"/>
        </w:rPr>
        <w:t xml:space="preserve"> </w:t>
      </w:r>
      <w:r w:rsidR="00B603A0">
        <w:rPr>
          <w:rFonts w:eastAsia="Times New Roman"/>
          <w:iCs/>
          <w:sz w:val="24"/>
          <w:szCs w:val="24"/>
          <w:lang w:val="fr-FR"/>
        </w:rPr>
        <w:t xml:space="preserve">en espagnol </w:t>
      </w:r>
      <w:r w:rsidR="0076083A" w:rsidRPr="00F62497">
        <w:rPr>
          <w:rFonts w:eastAsia="Times New Roman"/>
          <w:iCs/>
          <w:sz w:val="24"/>
          <w:szCs w:val="24"/>
          <w:lang w:val="fr-FR"/>
        </w:rPr>
        <w:t>(</w:t>
      </w:r>
      <w:r w:rsidR="00F26574">
        <w:rPr>
          <w:rFonts w:eastAsia="Times New Roman"/>
          <w:iCs/>
          <w:sz w:val="24"/>
          <w:szCs w:val="24"/>
          <w:lang w:val="fr-FR"/>
        </w:rPr>
        <w:t xml:space="preserve">mots </w:t>
      </w:r>
      <w:r w:rsidR="00B603A0">
        <w:rPr>
          <w:rFonts w:eastAsia="Times New Roman"/>
          <w:iCs/>
          <w:sz w:val="24"/>
          <w:szCs w:val="24"/>
          <w:lang w:val="fr-FR"/>
        </w:rPr>
        <w:t>clés peuvent être dans un ordre différent qu’en français).</w:t>
      </w:r>
    </w:p>
    <w:p w14:paraId="1857BC7B" w14:textId="77777777" w:rsidR="00FE64EE" w:rsidRPr="00F62497" w:rsidRDefault="00FE64EE" w:rsidP="00FE64EE">
      <w:pPr>
        <w:spacing w:line="480" w:lineRule="auto"/>
        <w:rPr>
          <w:rFonts w:eastAsia="Times New Roman"/>
          <w:i/>
          <w:sz w:val="24"/>
          <w:szCs w:val="24"/>
          <w:lang w:val="fr-FR"/>
        </w:rPr>
      </w:pPr>
    </w:p>
    <w:p w14:paraId="526C80A4" w14:textId="721388DA" w:rsidR="002B52E7" w:rsidRPr="00F62497" w:rsidRDefault="002B52E7" w:rsidP="00B603A0">
      <w:pPr>
        <w:spacing w:line="480" w:lineRule="auto"/>
        <w:jc w:val="center"/>
        <w:rPr>
          <w:sz w:val="24"/>
          <w:szCs w:val="24"/>
          <w:lang w:val="fr-FR"/>
        </w:rPr>
      </w:pPr>
      <w:r w:rsidRPr="00F62497">
        <w:rPr>
          <w:sz w:val="24"/>
          <w:szCs w:val="24"/>
          <w:lang w:val="fr-FR"/>
        </w:rPr>
        <w:t>Introduction</w:t>
      </w:r>
    </w:p>
    <w:p w14:paraId="447FBB75" w14:textId="46F9368E" w:rsidR="002B52E7" w:rsidRPr="00F62497" w:rsidRDefault="002B52E7" w:rsidP="002B52E7">
      <w:pPr>
        <w:spacing w:line="480" w:lineRule="auto"/>
        <w:rPr>
          <w:rFonts w:eastAsia="Times New Roman"/>
          <w:sz w:val="24"/>
          <w:szCs w:val="24"/>
          <w:lang w:val="fr-FR"/>
        </w:rPr>
      </w:pPr>
    </w:p>
    <w:p w14:paraId="61AECE09" w14:textId="07A56A68" w:rsidR="00F9795D" w:rsidRPr="00F62497" w:rsidRDefault="00F9795D" w:rsidP="002B52E7">
      <w:pPr>
        <w:spacing w:line="480" w:lineRule="auto"/>
        <w:rPr>
          <w:rFonts w:eastAsia="Times New Roman"/>
          <w:sz w:val="24"/>
          <w:szCs w:val="24"/>
          <w:lang w:val="fr-FR"/>
        </w:rPr>
      </w:pPr>
      <w:r w:rsidRPr="00F62497">
        <w:rPr>
          <w:rFonts w:eastAsia="Times New Roman"/>
          <w:sz w:val="24"/>
          <w:szCs w:val="24"/>
          <w:lang w:val="fr-FR"/>
        </w:rPr>
        <w:tab/>
      </w:r>
      <w:r w:rsidR="0065775B" w:rsidRPr="00F62497">
        <w:rPr>
          <w:rFonts w:eastAsia="Times New Roman"/>
          <w:sz w:val="24"/>
          <w:szCs w:val="24"/>
          <w:lang w:val="fr-FR"/>
        </w:rPr>
        <w:t xml:space="preserve">Introduction: </w:t>
      </w:r>
      <w:r w:rsidR="00B603A0">
        <w:rPr>
          <w:rFonts w:eastAsia="Times New Roman"/>
          <w:sz w:val="24"/>
          <w:szCs w:val="24"/>
          <w:lang w:val="fr-FR"/>
        </w:rPr>
        <w:t xml:space="preserve">Commencez l’introduction ici. N’incluez pas l’en-tête « Introduction. » Mettez en retrait les paragraphes. N’oubliez pas d’adhérer aux directives de mise en forme en le site </w:t>
      </w:r>
      <w:r w:rsidR="00DD064D">
        <w:rPr>
          <w:rFonts w:eastAsia="Times New Roman"/>
          <w:sz w:val="24"/>
          <w:szCs w:val="24"/>
          <w:lang w:val="fr-FR"/>
        </w:rPr>
        <w:t>w</w:t>
      </w:r>
      <w:r w:rsidR="00B603A0">
        <w:rPr>
          <w:rFonts w:eastAsia="Times New Roman"/>
          <w:sz w:val="24"/>
          <w:szCs w:val="24"/>
          <w:lang w:val="fr-FR"/>
        </w:rPr>
        <w:t>eb du JCO.</w:t>
      </w:r>
    </w:p>
    <w:p w14:paraId="73473F5B" w14:textId="77777777" w:rsidR="002B52E7" w:rsidRPr="00F62497" w:rsidRDefault="002B52E7" w:rsidP="002B52E7">
      <w:pPr>
        <w:spacing w:line="480" w:lineRule="auto"/>
        <w:rPr>
          <w:rFonts w:eastAsia="Times New Roman"/>
          <w:sz w:val="24"/>
          <w:szCs w:val="24"/>
          <w:lang w:val="fr-FR"/>
        </w:rPr>
      </w:pPr>
    </w:p>
    <w:p w14:paraId="0F568DAF" w14:textId="2B87D4D4" w:rsidR="002B52E7" w:rsidRPr="00F62497" w:rsidRDefault="00B603A0" w:rsidP="002B52E7">
      <w:pPr>
        <w:spacing w:line="480" w:lineRule="auto"/>
        <w:jc w:val="center"/>
        <w:rPr>
          <w:sz w:val="24"/>
          <w:szCs w:val="24"/>
          <w:lang w:val="fr-FR"/>
        </w:rPr>
      </w:pPr>
      <w:r w:rsidRPr="00F62497">
        <w:rPr>
          <w:sz w:val="24"/>
          <w:szCs w:val="24"/>
          <w:lang w:val="fr-FR"/>
        </w:rPr>
        <w:t>Méthodes</w:t>
      </w:r>
    </w:p>
    <w:p w14:paraId="06861D5D" w14:textId="77777777" w:rsidR="002B52E7" w:rsidRPr="00F62497" w:rsidRDefault="002B52E7" w:rsidP="002B52E7">
      <w:pPr>
        <w:spacing w:line="480" w:lineRule="auto"/>
        <w:rPr>
          <w:rFonts w:eastAsia="Times New Roman"/>
          <w:sz w:val="24"/>
          <w:szCs w:val="24"/>
          <w:lang w:val="fr-FR"/>
        </w:rPr>
      </w:pPr>
    </w:p>
    <w:p w14:paraId="36351474" w14:textId="5C571018" w:rsidR="00B603A0" w:rsidRPr="00F62497" w:rsidRDefault="00B603A0" w:rsidP="00B603A0">
      <w:pPr>
        <w:spacing w:line="480" w:lineRule="auto"/>
        <w:ind w:firstLine="720"/>
        <w:rPr>
          <w:rFonts w:eastAsia="Times New Roman"/>
          <w:sz w:val="24"/>
          <w:szCs w:val="24"/>
          <w:lang w:val="fr-FR"/>
        </w:rPr>
      </w:pPr>
      <w:r>
        <w:rPr>
          <w:rFonts w:eastAsia="Times New Roman"/>
          <w:sz w:val="24"/>
          <w:szCs w:val="24"/>
          <w:lang w:val="fr-FR"/>
        </w:rPr>
        <w:t>Mettez en retrait les paragraphes. N’oubliez pas d’adhérer aux directiv</w:t>
      </w:r>
      <w:r w:rsidR="00DD064D">
        <w:rPr>
          <w:rFonts w:eastAsia="Times New Roman"/>
          <w:sz w:val="24"/>
          <w:szCs w:val="24"/>
          <w:lang w:val="fr-FR"/>
        </w:rPr>
        <w:t>es de mise en forme en le site w</w:t>
      </w:r>
      <w:r>
        <w:rPr>
          <w:rFonts w:eastAsia="Times New Roman"/>
          <w:sz w:val="24"/>
          <w:szCs w:val="24"/>
          <w:lang w:val="fr-FR"/>
        </w:rPr>
        <w:t>eb du JCO.</w:t>
      </w:r>
    </w:p>
    <w:p w14:paraId="04E72AE2" w14:textId="77777777" w:rsidR="0065775B" w:rsidRPr="00F62497" w:rsidRDefault="0065775B" w:rsidP="00F9795D">
      <w:pPr>
        <w:spacing w:line="480" w:lineRule="auto"/>
        <w:ind w:firstLine="360"/>
        <w:rPr>
          <w:rFonts w:eastAsia="Times New Roman"/>
          <w:sz w:val="24"/>
          <w:szCs w:val="24"/>
          <w:lang w:val="fr-FR"/>
        </w:rPr>
      </w:pPr>
    </w:p>
    <w:p w14:paraId="74E46260" w14:textId="1C8EBB4C" w:rsidR="0065775B" w:rsidRPr="00F62497" w:rsidRDefault="002B52E7" w:rsidP="001052E2">
      <w:pPr>
        <w:spacing w:line="480" w:lineRule="auto"/>
        <w:jc w:val="both"/>
        <w:rPr>
          <w:rFonts w:eastAsia="Times New Roman"/>
          <w:b/>
          <w:sz w:val="24"/>
          <w:szCs w:val="24"/>
          <w:lang w:val="fr-FR"/>
        </w:rPr>
      </w:pPr>
      <w:r w:rsidRPr="00F62497">
        <w:rPr>
          <w:b/>
          <w:sz w:val="24"/>
          <w:szCs w:val="24"/>
          <w:lang w:val="fr-FR"/>
        </w:rPr>
        <w:t>Analyses</w:t>
      </w:r>
      <w:r w:rsidR="00B603A0">
        <w:rPr>
          <w:b/>
          <w:sz w:val="24"/>
          <w:szCs w:val="24"/>
          <w:lang w:val="fr-FR"/>
        </w:rPr>
        <w:t xml:space="preserve"> statistiques</w:t>
      </w:r>
    </w:p>
    <w:p w14:paraId="611AB422" w14:textId="12F5EF06" w:rsidR="002B52E7" w:rsidRPr="00F62497" w:rsidRDefault="00454A85" w:rsidP="002B52E7">
      <w:pPr>
        <w:spacing w:line="480" w:lineRule="auto"/>
        <w:ind w:firstLine="360"/>
        <w:rPr>
          <w:rFonts w:eastAsia="Times New Roman"/>
          <w:sz w:val="24"/>
          <w:szCs w:val="24"/>
          <w:lang w:val="fr-FR"/>
        </w:rPr>
      </w:pPr>
      <w:r>
        <w:rPr>
          <w:rFonts w:eastAsia="Times New Roman"/>
          <w:sz w:val="24"/>
          <w:szCs w:val="24"/>
          <w:lang w:val="fr-FR"/>
        </w:rPr>
        <w:t>C’est là qu’</w:t>
      </w:r>
      <w:r w:rsidR="00B603A0">
        <w:rPr>
          <w:rFonts w:eastAsia="Times New Roman"/>
          <w:sz w:val="24"/>
          <w:szCs w:val="24"/>
          <w:lang w:val="fr-FR"/>
        </w:rPr>
        <w:t xml:space="preserve">on peut inclure </w:t>
      </w:r>
      <w:r>
        <w:rPr>
          <w:rFonts w:eastAsia="Times New Roman"/>
          <w:sz w:val="24"/>
          <w:szCs w:val="24"/>
          <w:lang w:val="fr-FR"/>
        </w:rPr>
        <w:t>une sous-section sur les analyses statistiques.</w:t>
      </w:r>
      <w:r w:rsidR="00F9795D" w:rsidRPr="00F62497">
        <w:rPr>
          <w:rFonts w:eastAsia="Times New Roman"/>
          <w:sz w:val="24"/>
          <w:szCs w:val="24"/>
          <w:lang w:val="fr-FR"/>
        </w:rPr>
        <w:t xml:space="preserve"> </w:t>
      </w:r>
    </w:p>
    <w:p w14:paraId="5C859A48" w14:textId="70DF8FE9" w:rsidR="002B52E7" w:rsidRPr="00F62497" w:rsidRDefault="002B52E7" w:rsidP="00F9795D">
      <w:pPr>
        <w:spacing w:line="480" w:lineRule="auto"/>
        <w:rPr>
          <w:rFonts w:eastAsia="Times New Roman"/>
          <w:sz w:val="24"/>
          <w:szCs w:val="24"/>
          <w:lang w:val="fr-FR"/>
        </w:rPr>
      </w:pPr>
      <w:r w:rsidRPr="00F62497">
        <w:rPr>
          <w:rFonts w:eastAsia="Times New Roman"/>
          <w:sz w:val="24"/>
          <w:szCs w:val="24"/>
          <w:lang w:val="fr-FR"/>
        </w:rPr>
        <w:t> </w:t>
      </w:r>
    </w:p>
    <w:p w14:paraId="0C7C9733" w14:textId="17350AED" w:rsidR="002B52E7" w:rsidRPr="00F62497" w:rsidRDefault="00454A85" w:rsidP="002B52E7">
      <w:pPr>
        <w:spacing w:line="480" w:lineRule="auto"/>
        <w:jc w:val="center"/>
        <w:rPr>
          <w:sz w:val="24"/>
          <w:szCs w:val="24"/>
          <w:lang w:val="fr-FR"/>
        </w:rPr>
      </w:pPr>
      <w:r w:rsidRPr="00F62497">
        <w:rPr>
          <w:sz w:val="24"/>
          <w:szCs w:val="24"/>
          <w:lang w:val="fr-FR"/>
        </w:rPr>
        <w:t>Résult</w:t>
      </w:r>
      <w:r>
        <w:rPr>
          <w:sz w:val="24"/>
          <w:szCs w:val="24"/>
          <w:lang w:val="fr-FR"/>
        </w:rPr>
        <w:t>at</w:t>
      </w:r>
      <w:r w:rsidRPr="00F62497">
        <w:rPr>
          <w:sz w:val="24"/>
          <w:szCs w:val="24"/>
          <w:lang w:val="fr-FR"/>
        </w:rPr>
        <w:t>s</w:t>
      </w:r>
    </w:p>
    <w:p w14:paraId="22C1273E" w14:textId="77777777" w:rsidR="002B52E7" w:rsidRPr="00F62497" w:rsidRDefault="002B52E7" w:rsidP="002B52E7">
      <w:pPr>
        <w:spacing w:line="480" w:lineRule="auto"/>
        <w:rPr>
          <w:rFonts w:eastAsia="Times New Roman"/>
          <w:sz w:val="24"/>
          <w:szCs w:val="24"/>
          <w:lang w:val="fr-FR"/>
        </w:rPr>
      </w:pPr>
    </w:p>
    <w:p w14:paraId="006F948B" w14:textId="182D79E2" w:rsidR="00454A85" w:rsidRPr="00F62497" w:rsidRDefault="00454A85" w:rsidP="00454A85">
      <w:pPr>
        <w:spacing w:line="480" w:lineRule="auto"/>
        <w:ind w:firstLine="720"/>
        <w:rPr>
          <w:rFonts w:eastAsia="Times New Roman"/>
          <w:sz w:val="24"/>
          <w:szCs w:val="24"/>
          <w:lang w:val="fr-FR"/>
        </w:rPr>
      </w:pPr>
      <w:r>
        <w:rPr>
          <w:rFonts w:eastAsia="Times New Roman"/>
          <w:sz w:val="24"/>
          <w:szCs w:val="24"/>
          <w:lang w:val="fr-FR"/>
        </w:rPr>
        <w:t>Mettez en retrait les paragraphes. N’oubliez pas d’adhérer aux directiv</w:t>
      </w:r>
      <w:r w:rsidR="00DD064D">
        <w:rPr>
          <w:rFonts w:eastAsia="Times New Roman"/>
          <w:sz w:val="24"/>
          <w:szCs w:val="24"/>
          <w:lang w:val="fr-FR"/>
        </w:rPr>
        <w:t>es de mise en forme en le site w</w:t>
      </w:r>
      <w:r>
        <w:rPr>
          <w:rFonts w:eastAsia="Times New Roman"/>
          <w:sz w:val="24"/>
          <w:szCs w:val="24"/>
          <w:lang w:val="fr-FR"/>
        </w:rPr>
        <w:t>eb du JCO.</w:t>
      </w:r>
    </w:p>
    <w:p w14:paraId="2017B3AA" w14:textId="4605CCB8" w:rsidR="00F9795D" w:rsidRPr="00F62497" w:rsidRDefault="00454A85" w:rsidP="00F9795D">
      <w:pPr>
        <w:spacing w:line="480" w:lineRule="auto"/>
        <w:ind w:firstLine="360"/>
        <w:rPr>
          <w:rFonts w:eastAsia="Times New Roman"/>
          <w:sz w:val="24"/>
          <w:szCs w:val="24"/>
          <w:lang w:val="fr-FR"/>
        </w:rPr>
      </w:pPr>
      <w:r>
        <w:rPr>
          <w:rFonts w:eastAsia="Times New Roman"/>
          <w:sz w:val="24"/>
          <w:szCs w:val="24"/>
          <w:lang w:val="fr-FR"/>
        </w:rPr>
        <w:t xml:space="preserve">Tableaux, graphiques, cartes, et photographies ne doivent pas être inclus ici. </w:t>
      </w:r>
      <w:r w:rsidRPr="00454A85">
        <w:rPr>
          <w:rFonts w:eastAsia="Times New Roman"/>
          <w:sz w:val="24"/>
          <w:szCs w:val="24"/>
          <w:lang w:val="fr-FR"/>
        </w:rPr>
        <w:t>Au lieu de cela, donnez chacun leur propre page à la fin</w:t>
      </w:r>
      <w:r>
        <w:rPr>
          <w:rFonts w:eastAsia="Times New Roman"/>
          <w:sz w:val="24"/>
          <w:szCs w:val="24"/>
          <w:lang w:val="fr-FR"/>
        </w:rPr>
        <w:t xml:space="preserve"> de ce document. Assurez-vous d’</w:t>
      </w:r>
      <w:r w:rsidRPr="00454A85">
        <w:rPr>
          <w:rFonts w:eastAsia="Times New Roman"/>
          <w:sz w:val="24"/>
          <w:szCs w:val="24"/>
          <w:lang w:val="fr-FR"/>
        </w:rPr>
        <w:t xml:space="preserve">inclure les légendes. Si </w:t>
      </w:r>
      <w:r w:rsidRPr="00454A85">
        <w:rPr>
          <w:rFonts w:eastAsia="Times New Roman"/>
          <w:sz w:val="24"/>
          <w:szCs w:val="24"/>
          <w:lang w:val="fr-FR"/>
        </w:rPr>
        <w:lastRenderedPageBreak/>
        <w:t>vous avez inclus une carte, assurez-vous que la carte comporte une légende intégrée si nécessaire.</w:t>
      </w:r>
    </w:p>
    <w:p w14:paraId="5D9579EA" w14:textId="727C2801" w:rsidR="002B52E7" w:rsidRPr="00F62497" w:rsidRDefault="002B52E7" w:rsidP="002B52E7">
      <w:pPr>
        <w:spacing w:line="480" w:lineRule="auto"/>
        <w:ind w:firstLine="360"/>
        <w:rPr>
          <w:rFonts w:eastAsia="Times New Roman"/>
          <w:sz w:val="24"/>
          <w:szCs w:val="24"/>
          <w:lang w:val="fr-FR"/>
        </w:rPr>
      </w:pPr>
    </w:p>
    <w:p w14:paraId="2494E41B" w14:textId="3F4269A9" w:rsidR="002B52E7" w:rsidRPr="00F62497" w:rsidRDefault="002B52E7" w:rsidP="005534BD">
      <w:pPr>
        <w:spacing w:line="480" w:lineRule="auto"/>
        <w:rPr>
          <w:rFonts w:eastAsia="Times New Roman"/>
          <w:sz w:val="24"/>
          <w:szCs w:val="24"/>
          <w:lang w:val="fr-FR"/>
        </w:rPr>
      </w:pPr>
    </w:p>
    <w:p w14:paraId="7EFF960E" w14:textId="7A0E344A" w:rsidR="002B52E7" w:rsidRPr="00F62497" w:rsidRDefault="00AA7E24" w:rsidP="002B52E7">
      <w:pPr>
        <w:spacing w:line="480" w:lineRule="auto"/>
        <w:jc w:val="center"/>
        <w:rPr>
          <w:sz w:val="24"/>
          <w:szCs w:val="24"/>
          <w:lang w:val="fr-FR"/>
        </w:rPr>
      </w:pPr>
      <w:r w:rsidRPr="00F62497">
        <w:rPr>
          <w:sz w:val="24"/>
          <w:szCs w:val="24"/>
          <w:lang w:val="fr-FR"/>
        </w:rPr>
        <w:t>D</w:t>
      </w:r>
      <w:r w:rsidR="002B52E7" w:rsidRPr="00F62497">
        <w:rPr>
          <w:sz w:val="24"/>
          <w:szCs w:val="24"/>
          <w:lang w:val="fr-FR"/>
        </w:rPr>
        <w:t>iscussion</w:t>
      </w:r>
    </w:p>
    <w:p w14:paraId="6BB00123" w14:textId="77777777" w:rsidR="00AA7E24" w:rsidRPr="00F62497" w:rsidRDefault="00AA7E24" w:rsidP="00AA7E24">
      <w:pPr>
        <w:spacing w:line="480" w:lineRule="auto"/>
        <w:ind w:firstLine="360"/>
        <w:rPr>
          <w:rFonts w:eastAsia="Times New Roman"/>
          <w:sz w:val="24"/>
          <w:szCs w:val="24"/>
          <w:lang w:val="fr-FR"/>
        </w:rPr>
      </w:pPr>
    </w:p>
    <w:p w14:paraId="11538342" w14:textId="3AC79FFD" w:rsidR="00454A85" w:rsidRPr="00F62497" w:rsidRDefault="00454A85" w:rsidP="00454A85">
      <w:pPr>
        <w:spacing w:line="480" w:lineRule="auto"/>
        <w:ind w:firstLine="720"/>
        <w:rPr>
          <w:rFonts w:eastAsia="Times New Roman"/>
          <w:sz w:val="24"/>
          <w:szCs w:val="24"/>
          <w:lang w:val="fr-FR"/>
        </w:rPr>
      </w:pPr>
      <w:r>
        <w:rPr>
          <w:rFonts w:eastAsia="Times New Roman"/>
          <w:sz w:val="24"/>
          <w:szCs w:val="24"/>
          <w:lang w:val="fr-FR"/>
        </w:rPr>
        <w:t>Mettez en retrait les paragraphes. N’oubliez pas d’adhérer aux directiv</w:t>
      </w:r>
      <w:r w:rsidR="00DD064D">
        <w:rPr>
          <w:rFonts w:eastAsia="Times New Roman"/>
          <w:sz w:val="24"/>
          <w:szCs w:val="24"/>
          <w:lang w:val="fr-FR"/>
        </w:rPr>
        <w:t>es de mise en forme en le site w</w:t>
      </w:r>
      <w:r>
        <w:rPr>
          <w:rFonts w:eastAsia="Times New Roman"/>
          <w:sz w:val="24"/>
          <w:szCs w:val="24"/>
          <w:lang w:val="fr-FR"/>
        </w:rPr>
        <w:t>eb du JCO.</w:t>
      </w:r>
    </w:p>
    <w:p w14:paraId="74D0F0D9" w14:textId="77777777" w:rsidR="002B52E7" w:rsidRPr="00F62497" w:rsidRDefault="002B52E7" w:rsidP="002B52E7">
      <w:pPr>
        <w:spacing w:line="480" w:lineRule="auto"/>
        <w:rPr>
          <w:rFonts w:eastAsia="Times New Roman"/>
          <w:b/>
          <w:bCs/>
          <w:sz w:val="24"/>
          <w:szCs w:val="24"/>
          <w:u w:val="single"/>
          <w:lang w:val="fr-FR"/>
        </w:rPr>
      </w:pPr>
    </w:p>
    <w:p w14:paraId="0EB4A4C7" w14:textId="4C286843" w:rsidR="002B52E7" w:rsidRPr="00F62497" w:rsidRDefault="00454A85" w:rsidP="002B52E7">
      <w:pPr>
        <w:spacing w:line="480" w:lineRule="auto"/>
        <w:jc w:val="center"/>
        <w:rPr>
          <w:smallCaps/>
          <w:sz w:val="24"/>
          <w:szCs w:val="24"/>
          <w:lang w:val="fr-FR"/>
        </w:rPr>
      </w:pPr>
      <w:r>
        <w:rPr>
          <w:smallCaps/>
          <w:sz w:val="24"/>
          <w:szCs w:val="24"/>
          <w:lang w:val="fr-FR"/>
        </w:rPr>
        <w:t>Remerciements</w:t>
      </w:r>
    </w:p>
    <w:p w14:paraId="3479120C" w14:textId="3C6E66F8" w:rsidR="001052E2" w:rsidRPr="00F62497" w:rsidRDefault="001052E2" w:rsidP="001052E2">
      <w:pPr>
        <w:spacing w:line="480" w:lineRule="auto"/>
        <w:rPr>
          <w:rFonts w:eastAsia="Times New Roman"/>
          <w:sz w:val="24"/>
          <w:szCs w:val="24"/>
          <w:lang w:val="fr-FR"/>
        </w:rPr>
      </w:pPr>
    </w:p>
    <w:p w14:paraId="4550E413" w14:textId="2C9D1194" w:rsidR="00454A85" w:rsidRPr="00F62497" w:rsidRDefault="00454A85" w:rsidP="00454A85">
      <w:pPr>
        <w:spacing w:line="480" w:lineRule="auto"/>
        <w:ind w:firstLine="720"/>
        <w:rPr>
          <w:rFonts w:eastAsia="Times New Roman"/>
          <w:sz w:val="24"/>
          <w:szCs w:val="24"/>
          <w:lang w:val="fr-FR"/>
        </w:rPr>
      </w:pPr>
      <w:r>
        <w:rPr>
          <w:rFonts w:eastAsia="Times New Roman"/>
          <w:sz w:val="24"/>
          <w:szCs w:val="24"/>
          <w:lang w:val="fr-FR"/>
        </w:rPr>
        <w:t>Mettez en retrait les paragraphes. N’oubliez pas d’adhérer aux directiv</w:t>
      </w:r>
      <w:r w:rsidR="00DD064D">
        <w:rPr>
          <w:rFonts w:eastAsia="Times New Roman"/>
          <w:sz w:val="24"/>
          <w:szCs w:val="24"/>
          <w:lang w:val="fr-FR"/>
        </w:rPr>
        <w:t>es de mise en forme en le site w</w:t>
      </w:r>
      <w:r>
        <w:rPr>
          <w:rFonts w:eastAsia="Times New Roman"/>
          <w:sz w:val="24"/>
          <w:szCs w:val="24"/>
          <w:lang w:val="fr-FR"/>
        </w:rPr>
        <w:t>eb du JCO.</w:t>
      </w:r>
    </w:p>
    <w:p w14:paraId="106B5369" w14:textId="77777777" w:rsidR="002B52E7" w:rsidRPr="00F62497" w:rsidRDefault="002B52E7" w:rsidP="002B52E7">
      <w:pPr>
        <w:spacing w:line="480" w:lineRule="auto"/>
        <w:rPr>
          <w:rFonts w:eastAsia="Times New Roman"/>
          <w:b/>
          <w:bCs/>
          <w:sz w:val="24"/>
          <w:szCs w:val="24"/>
          <w:u w:val="single"/>
          <w:lang w:val="fr-FR"/>
        </w:rPr>
      </w:pPr>
    </w:p>
    <w:p w14:paraId="006BA490" w14:textId="7EFCE7E3" w:rsidR="002B52E7" w:rsidRPr="00F62497" w:rsidRDefault="00454A85" w:rsidP="002B52E7">
      <w:pPr>
        <w:spacing w:line="240" w:lineRule="auto"/>
        <w:jc w:val="center"/>
        <w:rPr>
          <w:sz w:val="24"/>
          <w:szCs w:val="24"/>
          <w:lang w:val="fr-FR"/>
        </w:rPr>
      </w:pPr>
      <w:r>
        <w:rPr>
          <w:sz w:val="24"/>
          <w:szCs w:val="24"/>
          <w:lang w:val="fr-FR"/>
        </w:rPr>
        <w:t>Littérature citée</w:t>
      </w:r>
    </w:p>
    <w:p w14:paraId="3C94CB61" w14:textId="77777777" w:rsidR="002B52E7" w:rsidRPr="00F62497" w:rsidRDefault="002B52E7" w:rsidP="002B52E7">
      <w:pPr>
        <w:spacing w:line="240" w:lineRule="auto"/>
        <w:jc w:val="center"/>
        <w:rPr>
          <w:rFonts w:eastAsia="Times New Roman"/>
          <w:sz w:val="24"/>
          <w:szCs w:val="24"/>
          <w:lang w:val="fr-FR"/>
        </w:rPr>
      </w:pPr>
    </w:p>
    <w:p w14:paraId="334B2261" w14:textId="77777777" w:rsidR="002B52E7" w:rsidRPr="00F62497" w:rsidRDefault="002B52E7" w:rsidP="002B52E7">
      <w:pPr>
        <w:spacing w:line="240" w:lineRule="auto"/>
        <w:rPr>
          <w:rFonts w:eastAsia="Times New Roman"/>
          <w:sz w:val="24"/>
          <w:szCs w:val="24"/>
          <w:lang w:val="fr-FR"/>
        </w:rPr>
      </w:pPr>
    </w:p>
    <w:p w14:paraId="059CF5E2" w14:textId="1BCD7CC6" w:rsidR="00F947F9" w:rsidRDefault="00454A85" w:rsidP="00F947F9">
      <w:pPr>
        <w:rPr>
          <w:b/>
          <w:lang w:val="fr-FR"/>
        </w:rPr>
      </w:pPr>
      <w:r w:rsidRPr="00454A85">
        <w:rPr>
          <w:b/>
          <w:lang w:val="fr-FR"/>
        </w:rPr>
        <w:t>Veuillez vous assurer que toutes les citations sont correctes et correspondent aux citations dans le texte.</w:t>
      </w:r>
    </w:p>
    <w:p w14:paraId="35387226" w14:textId="77777777" w:rsidR="00454A85" w:rsidRPr="00F62497" w:rsidRDefault="00454A85" w:rsidP="00F947F9">
      <w:pPr>
        <w:rPr>
          <w:lang w:val="fr-FR"/>
        </w:rPr>
      </w:pPr>
    </w:p>
    <w:p w14:paraId="71918A08" w14:textId="77777777" w:rsidR="00F947F9" w:rsidRPr="00F62497" w:rsidRDefault="00F947F9" w:rsidP="00F947F9">
      <w:pPr>
        <w:rPr>
          <w:i/>
          <w:u w:val="single"/>
          <w:lang w:val="fr-FR"/>
        </w:rPr>
      </w:pPr>
      <w:r w:rsidRPr="00F62497">
        <w:rPr>
          <w:i/>
          <w:u w:val="single"/>
          <w:lang w:val="fr-FR"/>
        </w:rPr>
        <w:t>Journal</w:t>
      </w:r>
    </w:p>
    <w:p w14:paraId="7769582D" w14:textId="77777777" w:rsidR="00F947F9" w:rsidRPr="00F62497" w:rsidRDefault="00F947F9" w:rsidP="00F947F9">
      <w:pPr>
        <w:rPr>
          <w:lang w:val="fr-FR"/>
        </w:rPr>
      </w:pPr>
    </w:p>
    <w:p w14:paraId="1F68BF8B" w14:textId="365E4168" w:rsidR="00F947F9" w:rsidRPr="00F62497" w:rsidRDefault="00F947F9" w:rsidP="00454A85">
      <w:pPr>
        <w:rPr>
          <w:lang w:val="fr-FR"/>
        </w:rPr>
      </w:pPr>
      <w:r w:rsidRPr="00F62497">
        <w:rPr>
          <w:lang w:val="fr-FR"/>
        </w:rPr>
        <w:t xml:space="preserve">Frost, M.D., and E.B. Massiah. 2003. Observations of rare and unusual birds on Grenada. Journal of Caribbean Ornithology 16:63–65. </w:t>
      </w:r>
      <w:r w:rsidR="00454A85" w:rsidRPr="00454A85">
        <w:rPr>
          <w:lang w:val="fr-FR"/>
        </w:rPr>
        <w:t>[Note: le nom complet du journal doit être épelé plutôt qu’abrégé. Utilisez un tiret</w:t>
      </w:r>
      <w:r w:rsidR="00454A85">
        <w:rPr>
          <w:lang w:val="fr-FR"/>
        </w:rPr>
        <w:t xml:space="preserve"> </w:t>
      </w:r>
      <w:r w:rsidR="00454A85" w:rsidRPr="00454A85">
        <w:rPr>
          <w:lang w:val="fr-FR"/>
        </w:rPr>
        <w:t>(demi-cadratin) pour les gammes de nombres. Les initiales des prénoms et des</w:t>
      </w:r>
      <w:r w:rsidR="00454A85">
        <w:rPr>
          <w:lang w:val="fr-FR"/>
        </w:rPr>
        <w:t xml:space="preserve"> </w:t>
      </w:r>
      <w:r w:rsidR="00454A85" w:rsidRPr="00454A85">
        <w:rPr>
          <w:lang w:val="fr-FR"/>
        </w:rPr>
        <w:t>deuxièmes prénoms des auteurs sont suivies de périodes mais sans espace entre</w:t>
      </w:r>
      <w:r w:rsidR="00454A85">
        <w:rPr>
          <w:lang w:val="fr-FR"/>
        </w:rPr>
        <w:t xml:space="preserve"> </w:t>
      </w:r>
      <w:r w:rsidR="00454A85" w:rsidRPr="00454A85">
        <w:rPr>
          <w:lang w:val="fr-FR"/>
        </w:rPr>
        <w:t>elles.]</w:t>
      </w:r>
    </w:p>
    <w:p w14:paraId="10890174" w14:textId="77777777" w:rsidR="00F947F9" w:rsidRPr="00F62497" w:rsidRDefault="00F947F9" w:rsidP="00F947F9">
      <w:pPr>
        <w:rPr>
          <w:lang w:val="fr-FR"/>
        </w:rPr>
      </w:pPr>
    </w:p>
    <w:p w14:paraId="73097D54" w14:textId="316171EA" w:rsidR="00F947F9" w:rsidRPr="00F62497" w:rsidRDefault="00454A85" w:rsidP="00F947F9">
      <w:pPr>
        <w:rPr>
          <w:i/>
          <w:u w:val="single"/>
          <w:lang w:val="fr-FR"/>
        </w:rPr>
      </w:pPr>
      <w:r>
        <w:rPr>
          <w:i/>
          <w:u w:val="single"/>
          <w:lang w:val="fr-FR"/>
        </w:rPr>
        <w:t>Livre ou rapport</w:t>
      </w:r>
    </w:p>
    <w:p w14:paraId="4E19F693" w14:textId="77777777" w:rsidR="00F947F9" w:rsidRPr="00F62497" w:rsidRDefault="00F947F9" w:rsidP="00F947F9">
      <w:pPr>
        <w:rPr>
          <w:lang w:val="fr-FR"/>
        </w:rPr>
      </w:pPr>
    </w:p>
    <w:p w14:paraId="4244D134" w14:textId="77777777" w:rsidR="00454A85" w:rsidRPr="00454A85" w:rsidRDefault="00454A85" w:rsidP="00454A85">
      <w:pPr>
        <w:rPr>
          <w:lang w:val="fr-FR"/>
        </w:rPr>
      </w:pPr>
      <w:r w:rsidRPr="00454A85">
        <w:rPr>
          <w:lang w:val="fr-FR"/>
        </w:rPr>
        <w:t>Raffaele, H., J. Wiley, O. Garrido, A. Keith, and J. Raffaele. 1998. A Guide to the Birds</w:t>
      </w:r>
    </w:p>
    <w:p w14:paraId="2EC5958E" w14:textId="651AA249" w:rsidR="00F947F9" w:rsidRDefault="00454A85" w:rsidP="00454A85">
      <w:pPr>
        <w:rPr>
          <w:lang w:val="fr-FR"/>
        </w:rPr>
      </w:pPr>
      <w:r w:rsidRPr="00454A85">
        <w:rPr>
          <w:lang w:val="fr-FR"/>
        </w:rPr>
        <w:t>of the West Indies. Princeton University Press, Princeton, NJ.</w:t>
      </w:r>
    </w:p>
    <w:p w14:paraId="025BF574" w14:textId="77777777" w:rsidR="00454A85" w:rsidRPr="00F62497" w:rsidRDefault="00454A85" w:rsidP="00454A85">
      <w:pPr>
        <w:rPr>
          <w:lang w:val="fr-FR"/>
        </w:rPr>
      </w:pPr>
    </w:p>
    <w:p w14:paraId="6D072B58" w14:textId="501E1FC9" w:rsidR="00F947F9" w:rsidRPr="00F62497" w:rsidRDefault="00454A85" w:rsidP="00F947F9">
      <w:pPr>
        <w:rPr>
          <w:i/>
          <w:u w:val="single"/>
          <w:lang w:val="fr-FR"/>
        </w:rPr>
      </w:pPr>
      <w:r>
        <w:rPr>
          <w:i/>
          <w:u w:val="single"/>
          <w:lang w:val="fr-FR"/>
        </w:rPr>
        <w:lastRenderedPageBreak/>
        <w:t>Chapître dans un livre</w:t>
      </w:r>
    </w:p>
    <w:p w14:paraId="4716C91A" w14:textId="77777777" w:rsidR="00F947F9" w:rsidRPr="00F62497" w:rsidRDefault="00F947F9" w:rsidP="00F947F9">
      <w:pPr>
        <w:rPr>
          <w:lang w:val="fr-FR"/>
        </w:rPr>
      </w:pPr>
    </w:p>
    <w:p w14:paraId="502DC748" w14:textId="77777777" w:rsidR="00F947F9" w:rsidRPr="00F62497" w:rsidRDefault="00F947F9" w:rsidP="00F947F9">
      <w:pPr>
        <w:rPr>
          <w:lang w:val="fr-FR"/>
        </w:rPr>
      </w:pPr>
      <w:r w:rsidRPr="00F62497">
        <w:rPr>
          <w:lang w:val="fr-FR"/>
        </w:rPr>
        <w:t>Saliva, J.E. 2000. Status of Sooty Terns in the West Indies. Pp. 102–108 in Status and Conservation of West Indian Seabirds (E.A. Schreiber and David S. Lee, eds.). Society of Caribbean Ornithology, Ruston, LA.</w:t>
      </w:r>
    </w:p>
    <w:p w14:paraId="0742F106" w14:textId="77777777" w:rsidR="00F947F9" w:rsidRPr="00F62497" w:rsidRDefault="00F947F9" w:rsidP="00F947F9">
      <w:pPr>
        <w:rPr>
          <w:lang w:val="fr-FR"/>
        </w:rPr>
      </w:pPr>
    </w:p>
    <w:p w14:paraId="6082A123" w14:textId="37A9F527" w:rsidR="00F947F9" w:rsidRDefault="00454A85" w:rsidP="00F947F9">
      <w:pPr>
        <w:rPr>
          <w:i/>
          <w:u w:val="single"/>
          <w:lang w:val="fr-FR"/>
        </w:rPr>
      </w:pPr>
      <w:r w:rsidRPr="00454A85">
        <w:rPr>
          <w:i/>
          <w:u w:val="single"/>
          <w:lang w:val="fr-FR"/>
        </w:rPr>
        <w:t>Compte rendu sur papier de Birds of North America</w:t>
      </w:r>
    </w:p>
    <w:p w14:paraId="0E2E9BEF" w14:textId="77777777" w:rsidR="00454A85" w:rsidRPr="00F62497" w:rsidRDefault="00454A85" w:rsidP="00F947F9">
      <w:pPr>
        <w:rPr>
          <w:lang w:val="fr-FR"/>
        </w:rPr>
      </w:pPr>
    </w:p>
    <w:p w14:paraId="0E6C940F" w14:textId="77777777" w:rsidR="00F947F9" w:rsidRPr="00F62497" w:rsidRDefault="00F947F9" w:rsidP="00F947F9">
      <w:pPr>
        <w:rPr>
          <w:lang w:val="fr-FR"/>
        </w:rPr>
      </w:pPr>
      <w:r w:rsidRPr="00F62497">
        <w:rPr>
          <w:lang w:val="fr-FR"/>
        </w:rPr>
        <w:t>Kirk, D.A., and M.J. Mossman. 1998. Turkey Vulture (</w:t>
      </w:r>
      <w:r w:rsidRPr="00D47487">
        <w:rPr>
          <w:i/>
          <w:lang w:val="fr-FR"/>
        </w:rPr>
        <w:t>Cathartes aura</w:t>
      </w:r>
      <w:r w:rsidRPr="00F62497">
        <w:rPr>
          <w:lang w:val="fr-FR"/>
        </w:rPr>
        <w:t>). In The Birds of North America, no. 339 (A. Poole and F. Gill, eds.). The Birds of North America, Inc., Philadelphia, PA.</w:t>
      </w:r>
    </w:p>
    <w:p w14:paraId="7678BCD7" w14:textId="77777777" w:rsidR="00F947F9" w:rsidRPr="00F62497" w:rsidRDefault="00F947F9" w:rsidP="00F947F9">
      <w:pPr>
        <w:rPr>
          <w:lang w:val="fr-FR"/>
        </w:rPr>
      </w:pPr>
    </w:p>
    <w:p w14:paraId="1D36D365" w14:textId="43C5CC30" w:rsidR="00F947F9" w:rsidRDefault="00454A85" w:rsidP="00F947F9">
      <w:pPr>
        <w:rPr>
          <w:i/>
          <w:u w:val="single"/>
          <w:lang w:val="fr-FR"/>
        </w:rPr>
      </w:pPr>
      <w:r w:rsidRPr="00454A85">
        <w:rPr>
          <w:i/>
          <w:u w:val="single"/>
          <w:lang w:val="fr-FR"/>
        </w:rPr>
        <w:t>Compte rendu en ligne de Birds of North America ou Neotropical Birds</w:t>
      </w:r>
    </w:p>
    <w:p w14:paraId="163723AF" w14:textId="77777777" w:rsidR="00454A85" w:rsidRPr="00F62497" w:rsidRDefault="00454A85" w:rsidP="00F947F9">
      <w:pPr>
        <w:rPr>
          <w:lang w:val="fr-FR"/>
        </w:rPr>
      </w:pPr>
    </w:p>
    <w:p w14:paraId="5B58961E" w14:textId="77777777" w:rsidR="00F947F9" w:rsidRPr="00F62497" w:rsidRDefault="00F947F9" w:rsidP="00F947F9">
      <w:pPr>
        <w:rPr>
          <w:lang w:val="fr-FR"/>
        </w:rPr>
      </w:pPr>
      <w:r w:rsidRPr="00F62497">
        <w:rPr>
          <w:lang w:val="fr-FR"/>
        </w:rPr>
        <w:t>Anich, N.M., T.J. Benson, J.D. Brown, C. Roa, and J.C. Bednarz. 2010. Swainson’s Warbler (</w:t>
      </w:r>
      <w:r w:rsidRPr="00D47487">
        <w:rPr>
          <w:i/>
          <w:lang w:val="fr-FR"/>
        </w:rPr>
        <w:t>Limnothlypis swainsonii</w:t>
      </w:r>
      <w:r w:rsidRPr="00F62497">
        <w:rPr>
          <w:lang w:val="fr-FR"/>
        </w:rPr>
        <w:t>). In The Birds of North America Online, no. 126 (A. Poole, ed.). Cornell Lab of Ornithology, Ithaca, NY. bna.birds.cornell.edu/bna/species/126.</w:t>
      </w:r>
    </w:p>
    <w:p w14:paraId="7083E13A" w14:textId="77777777" w:rsidR="00F947F9" w:rsidRPr="00F62497" w:rsidRDefault="00F947F9" w:rsidP="00F947F9">
      <w:pPr>
        <w:rPr>
          <w:lang w:val="fr-FR"/>
        </w:rPr>
      </w:pPr>
    </w:p>
    <w:p w14:paraId="0E64503B" w14:textId="77777777" w:rsidR="00F947F9" w:rsidRPr="00F62497" w:rsidRDefault="00F947F9" w:rsidP="00F947F9">
      <w:pPr>
        <w:rPr>
          <w:lang w:val="fr-FR"/>
        </w:rPr>
      </w:pPr>
      <w:r w:rsidRPr="00F62497">
        <w:rPr>
          <w:lang w:val="fr-FR"/>
        </w:rPr>
        <w:t>Santos, E.S.A. 2010. Southern Lapwing (</w:t>
      </w:r>
      <w:r w:rsidRPr="00D47487">
        <w:rPr>
          <w:i/>
          <w:lang w:val="fr-FR"/>
        </w:rPr>
        <w:t>Vanellus chilensis</w:t>
      </w:r>
      <w:r w:rsidRPr="00F62497">
        <w:rPr>
          <w:lang w:val="fr-FR"/>
        </w:rPr>
        <w:t>). In Neotropical Birds Online (T.S. Schulenberg, ed.). Cornell Laboratory of Ornithology, Ithaca, NY. neotropical.birds.cornell.edu/portal/species/overview?p_p_spp=144596.</w:t>
      </w:r>
    </w:p>
    <w:p w14:paraId="3966991D" w14:textId="77777777" w:rsidR="00F947F9" w:rsidRPr="00F62497" w:rsidRDefault="00F947F9" w:rsidP="00F947F9">
      <w:pPr>
        <w:rPr>
          <w:lang w:val="fr-FR"/>
        </w:rPr>
      </w:pPr>
    </w:p>
    <w:p w14:paraId="300CB16C" w14:textId="6A608EF3" w:rsidR="00F947F9" w:rsidRPr="00F62497" w:rsidRDefault="005F02E6" w:rsidP="00F947F9">
      <w:pPr>
        <w:rPr>
          <w:i/>
          <w:u w:val="single"/>
          <w:lang w:val="fr-FR"/>
        </w:rPr>
      </w:pPr>
      <w:r>
        <w:rPr>
          <w:i/>
          <w:u w:val="single"/>
          <w:lang w:val="fr-FR"/>
        </w:rPr>
        <w:t>Sites web</w:t>
      </w:r>
      <w:bookmarkStart w:id="0" w:name="_GoBack"/>
      <w:bookmarkEnd w:id="0"/>
    </w:p>
    <w:p w14:paraId="71FF4570" w14:textId="77777777" w:rsidR="00F947F9" w:rsidRPr="00F62497" w:rsidRDefault="00F947F9" w:rsidP="00F947F9">
      <w:pPr>
        <w:rPr>
          <w:lang w:val="fr-FR"/>
        </w:rPr>
      </w:pPr>
    </w:p>
    <w:p w14:paraId="6917C548" w14:textId="77777777" w:rsidR="00F947F9" w:rsidRPr="00F62497" w:rsidRDefault="00F947F9" w:rsidP="00F947F9">
      <w:pPr>
        <w:rPr>
          <w:lang w:val="fr-FR"/>
        </w:rPr>
      </w:pPr>
      <w:r w:rsidRPr="00F62497">
        <w:rPr>
          <w:lang w:val="fr-FR"/>
        </w:rPr>
        <w:t xml:space="preserve">BirdLife International. 2015. Species factsheet: </w:t>
      </w:r>
      <w:r w:rsidRPr="00D47487">
        <w:rPr>
          <w:i/>
          <w:lang w:val="fr-FR"/>
        </w:rPr>
        <w:t>Dendrocygna arborea</w:t>
      </w:r>
      <w:r w:rsidRPr="00F62497">
        <w:rPr>
          <w:lang w:val="fr-FR"/>
        </w:rPr>
        <w:t>. www.birdlife.org/datazone/speciesfactsheet.php?id=353.</w:t>
      </w:r>
    </w:p>
    <w:p w14:paraId="4FF85510" w14:textId="77777777" w:rsidR="00F947F9" w:rsidRPr="00F62497" w:rsidRDefault="00F947F9" w:rsidP="00F947F9">
      <w:pPr>
        <w:rPr>
          <w:lang w:val="fr-FR"/>
        </w:rPr>
      </w:pPr>
    </w:p>
    <w:p w14:paraId="04E434F6" w14:textId="00293429" w:rsidR="00F947F9" w:rsidRPr="00F62497" w:rsidRDefault="005F02E6" w:rsidP="00F947F9">
      <w:pPr>
        <w:rPr>
          <w:i/>
          <w:u w:val="single"/>
          <w:lang w:val="fr-FR"/>
        </w:rPr>
      </w:pPr>
      <w:r w:rsidRPr="005F02E6">
        <w:rPr>
          <w:i/>
          <w:u w:val="single"/>
          <w:lang w:val="fr-FR"/>
        </w:rPr>
        <w:t>Rapports techniques non publiés</w:t>
      </w:r>
    </w:p>
    <w:p w14:paraId="41D0754B" w14:textId="77777777" w:rsidR="00F947F9" w:rsidRPr="00F62497" w:rsidRDefault="00F947F9" w:rsidP="00F947F9">
      <w:pPr>
        <w:rPr>
          <w:lang w:val="fr-FR"/>
        </w:rPr>
      </w:pPr>
    </w:p>
    <w:p w14:paraId="7B39B322" w14:textId="7530935D" w:rsidR="002B52E7" w:rsidRPr="00F62497" w:rsidRDefault="00F947F9" w:rsidP="00F947F9">
      <w:pPr>
        <w:rPr>
          <w:lang w:val="fr-FR"/>
        </w:rPr>
      </w:pPr>
      <w:r w:rsidRPr="00F62497">
        <w:rPr>
          <w:lang w:val="fr-FR"/>
        </w:rPr>
        <w:t>Buurt, G. van, and A.O. Debrot. 2012. Exotic and invasive terrestrial and freshwater animal species in the Dutch Caribbean. Unpublished report no. C001/12. IMARES, Wageningen University, Den Helder, The Netherlands.</w:t>
      </w:r>
    </w:p>
    <w:p w14:paraId="6D3928C7" w14:textId="331DC5F3" w:rsidR="002918DE" w:rsidRPr="00F62497" w:rsidRDefault="002918DE" w:rsidP="002B52E7">
      <w:pPr>
        <w:rPr>
          <w:lang w:val="fr-FR"/>
        </w:rPr>
      </w:pPr>
    </w:p>
    <w:p w14:paraId="0976D56A" w14:textId="77777777" w:rsidR="00750E58" w:rsidRPr="00F62497" w:rsidRDefault="00750E58" w:rsidP="002B52E7">
      <w:pPr>
        <w:rPr>
          <w:lang w:val="fr-FR"/>
        </w:rPr>
      </w:pPr>
    </w:p>
    <w:p w14:paraId="19726466" w14:textId="77777777" w:rsidR="002E7A5A" w:rsidRPr="00F62497" w:rsidRDefault="002E7A5A" w:rsidP="001052E2">
      <w:pPr>
        <w:spacing w:line="480" w:lineRule="auto"/>
        <w:rPr>
          <w:smallCaps/>
          <w:sz w:val="24"/>
          <w:szCs w:val="24"/>
          <w:lang w:val="fr-FR"/>
        </w:rPr>
      </w:pPr>
    </w:p>
    <w:p w14:paraId="39FBCA63" w14:textId="6E79C83A" w:rsidR="001052E2" w:rsidRPr="00F62497" w:rsidRDefault="005F02E6" w:rsidP="001052E2">
      <w:pPr>
        <w:spacing w:line="240" w:lineRule="auto"/>
        <w:jc w:val="center"/>
        <w:rPr>
          <w:sz w:val="24"/>
          <w:szCs w:val="24"/>
          <w:lang w:val="fr-FR"/>
        </w:rPr>
      </w:pPr>
      <w:r>
        <w:rPr>
          <w:sz w:val="24"/>
          <w:szCs w:val="24"/>
          <w:lang w:val="fr-FR"/>
        </w:rPr>
        <w:t>Tableaux et f</w:t>
      </w:r>
      <w:r w:rsidR="00AA7E24" w:rsidRPr="00F62497">
        <w:rPr>
          <w:sz w:val="24"/>
          <w:szCs w:val="24"/>
          <w:lang w:val="fr-FR"/>
        </w:rPr>
        <w:t>igures</w:t>
      </w:r>
    </w:p>
    <w:p w14:paraId="2B889730" w14:textId="77777777" w:rsidR="001052E2" w:rsidRPr="00F62497" w:rsidRDefault="001052E2" w:rsidP="001052E2">
      <w:pPr>
        <w:spacing w:line="240" w:lineRule="auto"/>
        <w:jc w:val="center"/>
        <w:rPr>
          <w:sz w:val="24"/>
          <w:szCs w:val="24"/>
          <w:lang w:val="fr-FR"/>
        </w:rPr>
      </w:pPr>
    </w:p>
    <w:p w14:paraId="52B14293" w14:textId="77777777" w:rsidR="001052E2" w:rsidRPr="00F62497" w:rsidRDefault="001052E2" w:rsidP="001052E2">
      <w:pPr>
        <w:spacing w:line="240" w:lineRule="auto"/>
        <w:jc w:val="center"/>
        <w:rPr>
          <w:sz w:val="24"/>
          <w:szCs w:val="24"/>
          <w:lang w:val="fr-FR"/>
        </w:rPr>
      </w:pPr>
    </w:p>
    <w:p w14:paraId="14327A3C" w14:textId="0E06CCED" w:rsidR="001052E2" w:rsidRPr="00F62497" w:rsidRDefault="005F02E6" w:rsidP="001052E2">
      <w:pPr>
        <w:spacing w:line="240" w:lineRule="auto"/>
        <w:jc w:val="center"/>
        <w:rPr>
          <w:b/>
          <w:sz w:val="24"/>
          <w:szCs w:val="24"/>
          <w:u w:val="single"/>
          <w:lang w:val="fr-FR"/>
        </w:rPr>
      </w:pPr>
      <w:r>
        <w:rPr>
          <w:b/>
          <w:sz w:val="24"/>
          <w:szCs w:val="24"/>
          <w:lang w:val="fr-FR"/>
        </w:rPr>
        <w:t xml:space="preserve">N’oubliez pas que chaque tableau, figure, carte, photographie, etc. devrait être </w:t>
      </w:r>
      <w:r w:rsidRPr="005F02E6">
        <w:rPr>
          <w:b/>
          <w:sz w:val="24"/>
          <w:szCs w:val="24"/>
          <w:u w:val="single"/>
          <w:lang w:val="fr-FR"/>
        </w:rPr>
        <w:t>sur sa propre page avec sa légende</w:t>
      </w:r>
    </w:p>
    <w:p w14:paraId="32DF9E1D" w14:textId="77777777" w:rsidR="001052E2" w:rsidRPr="00F62497" w:rsidRDefault="001052E2" w:rsidP="001052E2">
      <w:pPr>
        <w:spacing w:line="240" w:lineRule="auto"/>
        <w:jc w:val="center"/>
        <w:rPr>
          <w:b/>
          <w:sz w:val="24"/>
          <w:szCs w:val="24"/>
          <w:u w:val="single"/>
          <w:lang w:val="fr-FR"/>
        </w:rPr>
      </w:pPr>
    </w:p>
    <w:p w14:paraId="53A2F5E6" w14:textId="77777777" w:rsidR="00AA7E24" w:rsidRPr="00F62497" w:rsidRDefault="00AA7E24" w:rsidP="00AA7E24">
      <w:pPr>
        <w:spacing w:line="240" w:lineRule="auto"/>
        <w:jc w:val="center"/>
        <w:rPr>
          <w:smallCaps/>
          <w:sz w:val="24"/>
          <w:szCs w:val="24"/>
          <w:lang w:val="fr-FR"/>
        </w:rPr>
      </w:pPr>
    </w:p>
    <w:p w14:paraId="20358FA7" w14:textId="5929C132" w:rsidR="0065775B" w:rsidRPr="00F62497" w:rsidRDefault="0065775B" w:rsidP="001052E2">
      <w:pPr>
        <w:spacing w:line="240" w:lineRule="auto"/>
        <w:rPr>
          <w:rFonts w:eastAsia="Times New Roman"/>
          <w:bCs/>
          <w:color w:val="2E74B5" w:themeColor="accent1" w:themeShade="BF"/>
          <w:sz w:val="24"/>
          <w:szCs w:val="24"/>
          <w:lang w:val="fr-FR"/>
        </w:rPr>
      </w:pPr>
      <w:r w:rsidRPr="00F62497">
        <w:rPr>
          <w:rFonts w:eastAsia="Times New Roman"/>
          <w:bCs/>
          <w:sz w:val="24"/>
          <w:szCs w:val="24"/>
          <w:lang w:val="fr-FR"/>
        </w:rPr>
        <w:t xml:space="preserve">Fig. </w:t>
      </w:r>
      <w:r w:rsidR="00750E58" w:rsidRPr="00F62497">
        <w:rPr>
          <w:rFonts w:eastAsia="Times New Roman"/>
          <w:bCs/>
          <w:sz w:val="24"/>
          <w:szCs w:val="24"/>
          <w:lang w:val="fr-FR"/>
        </w:rPr>
        <w:t xml:space="preserve">1. </w:t>
      </w:r>
      <w:r w:rsidR="005F02E6">
        <w:rPr>
          <w:rFonts w:eastAsia="Times New Roman"/>
          <w:bCs/>
          <w:sz w:val="24"/>
          <w:szCs w:val="24"/>
          <w:lang w:val="fr-FR"/>
        </w:rPr>
        <w:t>Écrivez la légende ici. Utilisez un interligne simple (d’un seul espace). La légende doit être directement au-dessus de la figure.</w:t>
      </w:r>
    </w:p>
    <w:p w14:paraId="212AB95C" w14:textId="77777777" w:rsidR="001052E2" w:rsidRPr="00F62497" w:rsidRDefault="001052E2" w:rsidP="001052E2">
      <w:pPr>
        <w:spacing w:line="240" w:lineRule="auto"/>
        <w:rPr>
          <w:rFonts w:eastAsia="Times New Roman"/>
          <w:bCs/>
          <w:color w:val="2E74B5" w:themeColor="accent1" w:themeShade="BF"/>
          <w:sz w:val="24"/>
          <w:szCs w:val="24"/>
          <w:lang w:val="fr-FR"/>
        </w:rPr>
      </w:pPr>
    </w:p>
    <w:p w14:paraId="4DA168E4" w14:textId="6783DEA7" w:rsidR="001052E2" w:rsidRPr="00F62497" w:rsidRDefault="001052E2" w:rsidP="00750E58">
      <w:pPr>
        <w:spacing w:line="480" w:lineRule="auto"/>
        <w:rPr>
          <w:rFonts w:eastAsia="Times New Roman"/>
          <w:bCs/>
          <w:sz w:val="24"/>
          <w:szCs w:val="24"/>
          <w:lang w:val="fr-FR"/>
        </w:rPr>
      </w:pPr>
      <w:r w:rsidRPr="00F62497">
        <w:rPr>
          <w:rFonts w:eastAsia="Times New Roman"/>
          <w:bCs/>
          <w:sz w:val="24"/>
          <w:szCs w:val="24"/>
          <w:lang w:val="fr-FR"/>
        </w:rPr>
        <w:lastRenderedPageBreak/>
        <w:t>[</w:t>
      </w:r>
      <w:r w:rsidR="005F02E6" w:rsidRPr="005F02E6">
        <w:rPr>
          <w:rFonts w:eastAsia="Times New Roman"/>
          <w:bCs/>
          <w:sz w:val="24"/>
          <w:szCs w:val="24"/>
          <w:lang w:val="fr-FR"/>
        </w:rPr>
        <w:t>insérer la figure ici</w:t>
      </w:r>
      <w:r w:rsidRPr="00F62497">
        <w:rPr>
          <w:rFonts w:eastAsia="Times New Roman"/>
          <w:bCs/>
          <w:sz w:val="24"/>
          <w:szCs w:val="24"/>
          <w:lang w:val="fr-FR"/>
        </w:rPr>
        <w:t>]</w:t>
      </w:r>
    </w:p>
    <w:p w14:paraId="286BB652" w14:textId="77777777" w:rsidR="00FB4990" w:rsidRPr="00F62497" w:rsidRDefault="00FB4990" w:rsidP="001052E2">
      <w:pPr>
        <w:spacing w:line="240" w:lineRule="auto"/>
        <w:rPr>
          <w:rFonts w:eastAsia="Times New Roman"/>
          <w:bCs/>
          <w:sz w:val="24"/>
          <w:szCs w:val="24"/>
          <w:lang w:val="fr-FR"/>
        </w:rPr>
      </w:pPr>
    </w:p>
    <w:p w14:paraId="41D4BBFB" w14:textId="378CDAD4" w:rsidR="0065775B" w:rsidRPr="00F62497" w:rsidRDefault="0065775B" w:rsidP="001052E2">
      <w:pPr>
        <w:spacing w:line="240" w:lineRule="auto"/>
        <w:rPr>
          <w:rFonts w:eastAsia="Times New Roman"/>
          <w:bCs/>
          <w:color w:val="2E74B5" w:themeColor="accent1" w:themeShade="BF"/>
          <w:sz w:val="24"/>
          <w:szCs w:val="24"/>
          <w:lang w:val="fr-FR"/>
        </w:rPr>
      </w:pPr>
      <w:r w:rsidRPr="00F62497">
        <w:rPr>
          <w:rFonts w:eastAsia="Times New Roman"/>
          <w:bCs/>
          <w:sz w:val="24"/>
          <w:szCs w:val="24"/>
          <w:lang w:val="fr-FR"/>
        </w:rPr>
        <w:t xml:space="preserve">Fig. 2. </w:t>
      </w:r>
      <w:r w:rsidR="005F02E6">
        <w:rPr>
          <w:rFonts w:eastAsia="Times New Roman"/>
          <w:bCs/>
          <w:sz w:val="24"/>
          <w:szCs w:val="24"/>
          <w:lang w:val="fr-FR"/>
        </w:rPr>
        <w:t>Écrivez la légende ici. Utilisez un interligne simple. La légende doit être directement au-dessus de la figure.</w:t>
      </w:r>
    </w:p>
    <w:p w14:paraId="4EDBBA23" w14:textId="77777777" w:rsidR="001052E2" w:rsidRPr="00F62497" w:rsidRDefault="001052E2" w:rsidP="001052E2">
      <w:pPr>
        <w:spacing w:line="240" w:lineRule="auto"/>
        <w:rPr>
          <w:rFonts w:eastAsia="Times New Roman"/>
          <w:bCs/>
          <w:color w:val="2E74B5" w:themeColor="accent1" w:themeShade="BF"/>
          <w:sz w:val="24"/>
          <w:szCs w:val="24"/>
          <w:lang w:val="fr-FR"/>
        </w:rPr>
      </w:pPr>
    </w:p>
    <w:p w14:paraId="63993770" w14:textId="0653CD66" w:rsidR="001052E2" w:rsidRPr="00F62497" w:rsidRDefault="001052E2" w:rsidP="001052E2">
      <w:pPr>
        <w:spacing w:line="480" w:lineRule="auto"/>
        <w:rPr>
          <w:rFonts w:eastAsia="Times New Roman"/>
          <w:bCs/>
          <w:sz w:val="24"/>
          <w:szCs w:val="24"/>
          <w:lang w:val="fr-FR"/>
        </w:rPr>
      </w:pPr>
      <w:r w:rsidRPr="00F62497">
        <w:rPr>
          <w:rFonts w:eastAsia="Times New Roman"/>
          <w:bCs/>
          <w:sz w:val="24"/>
          <w:szCs w:val="24"/>
          <w:lang w:val="fr-FR"/>
        </w:rPr>
        <w:t>[</w:t>
      </w:r>
      <w:r w:rsidR="005F02E6" w:rsidRPr="005F02E6">
        <w:rPr>
          <w:rFonts w:eastAsia="Times New Roman"/>
          <w:bCs/>
          <w:sz w:val="24"/>
          <w:szCs w:val="24"/>
          <w:lang w:val="fr-FR"/>
        </w:rPr>
        <w:t>insérer la figure ici</w:t>
      </w:r>
      <w:r w:rsidRPr="00F62497">
        <w:rPr>
          <w:rFonts w:eastAsia="Times New Roman"/>
          <w:bCs/>
          <w:sz w:val="24"/>
          <w:szCs w:val="24"/>
          <w:lang w:val="fr-FR"/>
        </w:rPr>
        <w:t>]</w:t>
      </w:r>
    </w:p>
    <w:p w14:paraId="45B82A78" w14:textId="77777777" w:rsidR="001052E2" w:rsidRPr="00F62497" w:rsidRDefault="001052E2" w:rsidP="00750E58">
      <w:pPr>
        <w:spacing w:line="480" w:lineRule="auto"/>
        <w:rPr>
          <w:rFonts w:eastAsia="Times New Roman"/>
          <w:bCs/>
          <w:sz w:val="24"/>
          <w:szCs w:val="24"/>
          <w:lang w:val="fr-FR"/>
        </w:rPr>
      </w:pPr>
    </w:p>
    <w:p w14:paraId="19B09E63" w14:textId="152AB037" w:rsidR="00DB2D2F" w:rsidRPr="00F62497" w:rsidRDefault="005F02E6" w:rsidP="00DB2D2F">
      <w:pPr>
        <w:spacing w:line="240" w:lineRule="auto"/>
        <w:rPr>
          <w:rFonts w:eastAsia="Times New Roman"/>
          <w:bCs/>
          <w:color w:val="2E74B5" w:themeColor="accent1" w:themeShade="BF"/>
          <w:sz w:val="24"/>
          <w:szCs w:val="24"/>
          <w:lang w:val="fr-FR"/>
        </w:rPr>
      </w:pPr>
      <w:r>
        <w:rPr>
          <w:rFonts w:eastAsia="Times New Roman"/>
          <w:sz w:val="24"/>
          <w:szCs w:val="24"/>
          <w:lang w:val="fr-FR"/>
        </w:rPr>
        <w:t xml:space="preserve">Pour les tableaux, utilisez le formatage ci-dessous, mais </w:t>
      </w:r>
      <w:r w:rsidRPr="005F02E6">
        <w:rPr>
          <w:rFonts w:eastAsia="Times New Roman"/>
          <w:sz w:val="24"/>
          <w:szCs w:val="24"/>
          <w:lang w:val="fr-FR"/>
        </w:rPr>
        <w:t>modifiez-le selon vos besoins</w:t>
      </w:r>
      <w:r>
        <w:rPr>
          <w:rFonts w:eastAsia="Times New Roman"/>
          <w:sz w:val="24"/>
          <w:szCs w:val="24"/>
          <w:lang w:val="fr-FR"/>
        </w:rPr>
        <w:t xml:space="preserve">. Utilisez </w:t>
      </w:r>
      <w:r>
        <w:rPr>
          <w:rFonts w:eastAsia="Times New Roman"/>
          <w:bCs/>
          <w:sz w:val="24"/>
          <w:szCs w:val="24"/>
          <w:lang w:val="fr-FR"/>
        </w:rPr>
        <w:t>un interligne simple</w:t>
      </w:r>
      <w:r w:rsidR="00BE54A1" w:rsidRPr="00F62497">
        <w:rPr>
          <w:rFonts w:eastAsia="Times New Roman"/>
          <w:bCs/>
          <w:sz w:val="24"/>
          <w:szCs w:val="24"/>
          <w:lang w:val="fr-FR"/>
        </w:rPr>
        <w:t>.</w:t>
      </w:r>
      <w:r w:rsidR="005073A1" w:rsidRPr="00F62497">
        <w:rPr>
          <w:rFonts w:eastAsia="Times New Roman"/>
          <w:bCs/>
          <w:sz w:val="24"/>
          <w:szCs w:val="24"/>
          <w:lang w:val="fr-FR"/>
        </w:rPr>
        <w:t xml:space="preserve"> </w:t>
      </w:r>
    </w:p>
    <w:p w14:paraId="2E1784C7" w14:textId="3F2215F1" w:rsidR="00750E58" w:rsidRPr="00F62497" w:rsidRDefault="00750E58" w:rsidP="00750E58">
      <w:pPr>
        <w:spacing w:line="240" w:lineRule="auto"/>
        <w:rPr>
          <w:rFonts w:eastAsia="Times New Roman"/>
          <w:sz w:val="24"/>
          <w:szCs w:val="24"/>
          <w:lang w:val="fr-FR"/>
        </w:rPr>
      </w:pPr>
    </w:p>
    <w:tbl>
      <w:tblPr>
        <w:tblStyle w:val="PlainTable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53"/>
        <w:gridCol w:w="2476"/>
        <w:gridCol w:w="2945"/>
        <w:gridCol w:w="1702"/>
      </w:tblGrid>
      <w:tr w:rsidR="001052E2" w:rsidRPr="00F62497" w14:paraId="389E8BC1" w14:textId="77777777" w:rsidTr="00C212FB">
        <w:tc>
          <w:tcPr>
            <w:tcW w:w="0" w:type="auto"/>
            <w:gridSpan w:val="4"/>
            <w:shd w:val="clear" w:color="auto" w:fill="auto"/>
          </w:tcPr>
          <w:p w14:paraId="2590A1DE" w14:textId="5B8E69C0" w:rsidR="001052E2" w:rsidRPr="00F62497" w:rsidRDefault="00DD064D" w:rsidP="00DD064D">
            <w:pPr>
              <w:rPr>
                <w:rFonts w:eastAsia="Times New Roman"/>
                <w:lang w:val="fr-FR"/>
              </w:rPr>
            </w:pPr>
            <w:r w:rsidRPr="00DD064D">
              <w:rPr>
                <w:rFonts w:eastAsia="Times New Roman"/>
                <w:lang w:val="fr-FR"/>
              </w:rPr>
              <w:t>Tableau 3. Résumé des valeurs de cooccurrence (valeur-C) d’espèces observés et simulés dans les comparaisons par paires d’insectivores aériens. MACB = Martinet à collier blanc, MAPR = Martinet petit-rollé, HIGR = Hirondelle des grottes. Valeurs-P &lt; 0.05 sont considérés statistiquement significatives.</w:t>
            </w:r>
          </w:p>
        </w:tc>
      </w:tr>
      <w:tr w:rsidR="00DD064D" w:rsidRPr="00F62497" w14:paraId="4A74D160" w14:textId="77777777" w:rsidTr="00C212FB">
        <w:tc>
          <w:tcPr>
            <w:tcW w:w="0" w:type="auto"/>
            <w:shd w:val="clear" w:color="auto" w:fill="auto"/>
          </w:tcPr>
          <w:p w14:paraId="3564373E" w14:textId="77777777" w:rsidR="001052E2" w:rsidRPr="00F62497" w:rsidRDefault="001052E2" w:rsidP="00C212FB">
            <w:pPr>
              <w:rPr>
                <w:lang w:val="fr-FR"/>
              </w:rPr>
            </w:pPr>
          </w:p>
        </w:tc>
        <w:tc>
          <w:tcPr>
            <w:tcW w:w="0" w:type="auto"/>
            <w:shd w:val="clear" w:color="auto" w:fill="auto"/>
          </w:tcPr>
          <w:p w14:paraId="60A80DFA" w14:textId="50B5D241" w:rsidR="001052E2" w:rsidRPr="00F62497" w:rsidRDefault="00DD064D" w:rsidP="00C212FB">
            <w:pPr>
              <w:tabs>
                <w:tab w:val="left" w:pos="1380"/>
              </w:tabs>
              <w:jc w:val="center"/>
              <w:rPr>
                <w:b/>
                <w:lang w:val="fr-FR"/>
              </w:rPr>
            </w:pPr>
            <w:r>
              <w:rPr>
                <w:lang w:val="fr-FR"/>
              </w:rPr>
              <w:t>Valeur-C observé</w:t>
            </w:r>
          </w:p>
        </w:tc>
        <w:tc>
          <w:tcPr>
            <w:tcW w:w="0" w:type="auto"/>
            <w:shd w:val="clear" w:color="auto" w:fill="auto"/>
          </w:tcPr>
          <w:p w14:paraId="2A2D2276" w14:textId="5AF13CE9" w:rsidR="001052E2" w:rsidRPr="00F62497" w:rsidRDefault="00DD064D" w:rsidP="00C212FB">
            <w:pPr>
              <w:jc w:val="center"/>
              <w:rPr>
                <w:b/>
                <w:lang w:val="fr-FR"/>
              </w:rPr>
            </w:pPr>
            <w:r>
              <w:rPr>
                <w:lang w:val="fr-FR"/>
              </w:rPr>
              <w:t>Valeur-C simulé</w:t>
            </w:r>
            <w:r w:rsidR="001052E2" w:rsidRPr="00F62497">
              <w:rPr>
                <w:lang w:val="fr-FR"/>
              </w:rPr>
              <w:t xml:space="preserve">; x̅ ± </w:t>
            </w:r>
            <w:r w:rsidRPr="00DD064D">
              <w:rPr>
                <w:lang w:val="fr-FR"/>
              </w:rPr>
              <w:t>σ</w:t>
            </w:r>
          </w:p>
        </w:tc>
        <w:tc>
          <w:tcPr>
            <w:tcW w:w="0" w:type="auto"/>
            <w:shd w:val="clear" w:color="auto" w:fill="auto"/>
          </w:tcPr>
          <w:p w14:paraId="208FDF43" w14:textId="255933BD" w:rsidR="001052E2" w:rsidRPr="00DD064D" w:rsidRDefault="00DD064D" w:rsidP="00DD064D">
            <w:pPr>
              <w:jc w:val="center"/>
              <w:rPr>
                <w:b/>
                <w:lang w:val="fr-FR"/>
              </w:rPr>
            </w:pPr>
            <w:r w:rsidRPr="00DD064D">
              <w:rPr>
                <w:lang w:val="fr-FR"/>
              </w:rPr>
              <w:t>Valeur-P</w:t>
            </w:r>
          </w:p>
        </w:tc>
      </w:tr>
      <w:tr w:rsidR="00DD064D" w:rsidRPr="00F62497" w14:paraId="04EE889A" w14:textId="77777777" w:rsidTr="00C212FB">
        <w:tc>
          <w:tcPr>
            <w:tcW w:w="0" w:type="auto"/>
            <w:shd w:val="clear" w:color="auto" w:fill="auto"/>
          </w:tcPr>
          <w:p w14:paraId="7E912703" w14:textId="28AE0454" w:rsidR="001052E2" w:rsidRPr="00F62497" w:rsidRDefault="00DD064D" w:rsidP="00C212FB">
            <w:pPr>
              <w:rPr>
                <w:b/>
                <w:i/>
                <w:lang w:val="fr-FR"/>
              </w:rPr>
            </w:pPr>
            <w:r>
              <w:rPr>
                <w:i/>
                <w:lang w:val="fr-FR"/>
              </w:rPr>
              <w:t>Site d’étude A</w:t>
            </w:r>
          </w:p>
        </w:tc>
        <w:tc>
          <w:tcPr>
            <w:tcW w:w="0" w:type="auto"/>
            <w:shd w:val="clear" w:color="auto" w:fill="auto"/>
          </w:tcPr>
          <w:p w14:paraId="2192A7CF" w14:textId="77777777" w:rsidR="001052E2" w:rsidRPr="00F62497" w:rsidRDefault="001052E2" w:rsidP="00C212FB">
            <w:pPr>
              <w:jc w:val="center"/>
              <w:rPr>
                <w:lang w:val="fr-FR"/>
              </w:rPr>
            </w:pPr>
          </w:p>
        </w:tc>
        <w:tc>
          <w:tcPr>
            <w:tcW w:w="0" w:type="auto"/>
            <w:shd w:val="clear" w:color="auto" w:fill="auto"/>
          </w:tcPr>
          <w:p w14:paraId="123C84A6" w14:textId="77777777" w:rsidR="001052E2" w:rsidRPr="00F62497" w:rsidRDefault="001052E2" w:rsidP="00C212FB">
            <w:pPr>
              <w:jc w:val="center"/>
              <w:rPr>
                <w:lang w:val="fr-FR"/>
              </w:rPr>
            </w:pPr>
          </w:p>
        </w:tc>
        <w:tc>
          <w:tcPr>
            <w:tcW w:w="0" w:type="auto"/>
            <w:shd w:val="clear" w:color="auto" w:fill="auto"/>
          </w:tcPr>
          <w:p w14:paraId="36B97C9E" w14:textId="77777777" w:rsidR="001052E2" w:rsidRPr="00F62497" w:rsidRDefault="001052E2" w:rsidP="00C212FB">
            <w:pPr>
              <w:jc w:val="center"/>
              <w:rPr>
                <w:lang w:val="fr-FR"/>
              </w:rPr>
            </w:pPr>
          </w:p>
        </w:tc>
      </w:tr>
      <w:tr w:rsidR="00DD064D" w:rsidRPr="00F62497" w14:paraId="0A17F3C4" w14:textId="77777777" w:rsidTr="00C212FB">
        <w:tc>
          <w:tcPr>
            <w:tcW w:w="0" w:type="auto"/>
            <w:shd w:val="clear" w:color="auto" w:fill="auto"/>
          </w:tcPr>
          <w:p w14:paraId="4DFB2F32" w14:textId="4D82D1D9" w:rsidR="001052E2" w:rsidRPr="00F62497" w:rsidRDefault="00DD064D" w:rsidP="00C212FB">
            <w:pPr>
              <w:rPr>
                <w:b/>
                <w:lang w:val="fr-FR"/>
              </w:rPr>
            </w:pPr>
            <w:r>
              <w:rPr>
                <w:lang w:val="fr-FR"/>
              </w:rPr>
              <w:t>MACB &amp; MAPR</w:t>
            </w:r>
          </w:p>
        </w:tc>
        <w:tc>
          <w:tcPr>
            <w:tcW w:w="0" w:type="auto"/>
            <w:shd w:val="clear" w:color="auto" w:fill="auto"/>
          </w:tcPr>
          <w:p w14:paraId="384E744C" w14:textId="77777777" w:rsidR="001052E2" w:rsidRPr="00F62497" w:rsidRDefault="001052E2" w:rsidP="00C212FB">
            <w:pPr>
              <w:jc w:val="center"/>
              <w:rPr>
                <w:lang w:val="fr-FR"/>
              </w:rPr>
            </w:pPr>
            <w:r w:rsidRPr="00F62497">
              <w:rPr>
                <w:lang w:val="fr-FR"/>
              </w:rPr>
              <w:t>540</w:t>
            </w:r>
          </w:p>
        </w:tc>
        <w:tc>
          <w:tcPr>
            <w:tcW w:w="0" w:type="auto"/>
            <w:shd w:val="clear" w:color="auto" w:fill="auto"/>
          </w:tcPr>
          <w:p w14:paraId="34D04700" w14:textId="77777777" w:rsidR="001052E2" w:rsidRPr="00F62497" w:rsidRDefault="001052E2" w:rsidP="00C212FB">
            <w:pPr>
              <w:jc w:val="center"/>
              <w:rPr>
                <w:lang w:val="fr-FR"/>
              </w:rPr>
            </w:pPr>
            <w:r w:rsidRPr="00F62497">
              <w:rPr>
                <w:lang w:val="fr-FR"/>
              </w:rPr>
              <w:t>365.6 ± 88.4</w:t>
            </w:r>
          </w:p>
        </w:tc>
        <w:tc>
          <w:tcPr>
            <w:tcW w:w="0" w:type="auto"/>
            <w:shd w:val="clear" w:color="auto" w:fill="auto"/>
          </w:tcPr>
          <w:p w14:paraId="3540981A" w14:textId="77777777" w:rsidR="001052E2" w:rsidRPr="00F62497" w:rsidRDefault="001052E2" w:rsidP="00C212FB">
            <w:pPr>
              <w:jc w:val="center"/>
              <w:rPr>
                <w:lang w:val="fr-FR"/>
              </w:rPr>
            </w:pPr>
            <w:r w:rsidRPr="00F62497">
              <w:rPr>
                <w:lang w:val="fr-FR"/>
              </w:rPr>
              <w:t>0.011</w:t>
            </w:r>
          </w:p>
        </w:tc>
      </w:tr>
      <w:tr w:rsidR="00DD064D" w:rsidRPr="00F62497" w14:paraId="20FD36FC" w14:textId="77777777" w:rsidTr="00C212FB">
        <w:tc>
          <w:tcPr>
            <w:tcW w:w="0" w:type="auto"/>
            <w:shd w:val="clear" w:color="auto" w:fill="auto"/>
          </w:tcPr>
          <w:p w14:paraId="53EF6345" w14:textId="1365D7B7" w:rsidR="001052E2" w:rsidRPr="00F62497" w:rsidRDefault="00DD064D" w:rsidP="00DD064D">
            <w:pPr>
              <w:rPr>
                <w:b/>
                <w:lang w:val="fr-FR"/>
              </w:rPr>
            </w:pPr>
            <w:r>
              <w:rPr>
                <w:lang w:val="fr-FR"/>
              </w:rPr>
              <w:t>MACB &amp; HIGR</w:t>
            </w:r>
          </w:p>
        </w:tc>
        <w:tc>
          <w:tcPr>
            <w:tcW w:w="0" w:type="auto"/>
            <w:shd w:val="clear" w:color="auto" w:fill="auto"/>
          </w:tcPr>
          <w:p w14:paraId="21C02955" w14:textId="77777777" w:rsidR="001052E2" w:rsidRPr="00F62497" w:rsidRDefault="001052E2" w:rsidP="00C212FB">
            <w:pPr>
              <w:jc w:val="center"/>
              <w:rPr>
                <w:lang w:val="fr-FR"/>
              </w:rPr>
            </w:pPr>
            <w:r w:rsidRPr="00F62497">
              <w:rPr>
                <w:lang w:val="fr-FR"/>
              </w:rPr>
              <w:t>492</w:t>
            </w:r>
          </w:p>
        </w:tc>
        <w:tc>
          <w:tcPr>
            <w:tcW w:w="0" w:type="auto"/>
            <w:shd w:val="clear" w:color="auto" w:fill="auto"/>
          </w:tcPr>
          <w:p w14:paraId="63FE5E7E" w14:textId="77777777" w:rsidR="001052E2" w:rsidRPr="00F62497" w:rsidRDefault="001052E2" w:rsidP="00C212FB">
            <w:pPr>
              <w:jc w:val="center"/>
              <w:rPr>
                <w:lang w:val="fr-FR"/>
              </w:rPr>
            </w:pPr>
            <w:r w:rsidRPr="00F62497">
              <w:rPr>
                <w:lang w:val="fr-FR"/>
              </w:rPr>
              <w:t>372.4 ± 99.5</w:t>
            </w:r>
          </w:p>
        </w:tc>
        <w:tc>
          <w:tcPr>
            <w:tcW w:w="0" w:type="auto"/>
            <w:shd w:val="clear" w:color="auto" w:fill="auto"/>
          </w:tcPr>
          <w:p w14:paraId="307C05F4" w14:textId="77777777" w:rsidR="001052E2" w:rsidRPr="00F62497" w:rsidRDefault="001052E2" w:rsidP="00C212FB">
            <w:pPr>
              <w:jc w:val="center"/>
              <w:rPr>
                <w:lang w:val="fr-FR"/>
              </w:rPr>
            </w:pPr>
            <w:r w:rsidRPr="00F62497">
              <w:rPr>
                <w:lang w:val="fr-FR"/>
              </w:rPr>
              <w:t>0.083</w:t>
            </w:r>
          </w:p>
        </w:tc>
      </w:tr>
      <w:tr w:rsidR="00DD064D" w:rsidRPr="00F62497" w14:paraId="101CAB7E" w14:textId="77777777" w:rsidTr="00C212FB">
        <w:tc>
          <w:tcPr>
            <w:tcW w:w="0" w:type="auto"/>
            <w:shd w:val="clear" w:color="auto" w:fill="auto"/>
          </w:tcPr>
          <w:p w14:paraId="2D33371E" w14:textId="78CBF625" w:rsidR="001052E2" w:rsidRPr="00F62497" w:rsidRDefault="00DD064D" w:rsidP="00C212FB">
            <w:pPr>
              <w:rPr>
                <w:b/>
                <w:lang w:val="fr-FR"/>
              </w:rPr>
            </w:pPr>
            <w:r>
              <w:rPr>
                <w:lang w:val="fr-FR"/>
              </w:rPr>
              <w:t>MAPR &amp; HIGR</w:t>
            </w:r>
          </w:p>
        </w:tc>
        <w:tc>
          <w:tcPr>
            <w:tcW w:w="0" w:type="auto"/>
            <w:shd w:val="clear" w:color="auto" w:fill="auto"/>
          </w:tcPr>
          <w:p w14:paraId="20D63E03" w14:textId="77777777" w:rsidR="001052E2" w:rsidRPr="00F62497" w:rsidRDefault="001052E2" w:rsidP="00C212FB">
            <w:pPr>
              <w:jc w:val="center"/>
              <w:rPr>
                <w:lang w:val="fr-FR"/>
              </w:rPr>
            </w:pPr>
            <w:r w:rsidRPr="00F62497">
              <w:rPr>
                <w:lang w:val="fr-FR"/>
              </w:rPr>
              <w:t>713</w:t>
            </w:r>
          </w:p>
        </w:tc>
        <w:tc>
          <w:tcPr>
            <w:tcW w:w="0" w:type="auto"/>
            <w:shd w:val="clear" w:color="auto" w:fill="auto"/>
          </w:tcPr>
          <w:p w14:paraId="5615B0D6" w14:textId="77777777" w:rsidR="001052E2" w:rsidRPr="00F62497" w:rsidRDefault="001052E2" w:rsidP="00C212FB">
            <w:pPr>
              <w:jc w:val="center"/>
              <w:rPr>
                <w:lang w:val="fr-FR"/>
              </w:rPr>
            </w:pPr>
            <w:r w:rsidRPr="00F62497">
              <w:rPr>
                <w:lang w:val="fr-FR"/>
              </w:rPr>
              <w:t>516.2 ± 106.6</w:t>
            </w:r>
          </w:p>
        </w:tc>
        <w:tc>
          <w:tcPr>
            <w:tcW w:w="0" w:type="auto"/>
            <w:shd w:val="clear" w:color="auto" w:fill="auto"/>
          </w:tcPr>
          <w:p w14:paraId="192DE0FB" w14:textId="77777777" w:rsidR="001052E2" w:rsidRPr="00F62497" w:rsidRDefault="001052E2" w:rsidP="00C212FB">
            <w:pPr>
              <w:jc w:val="center"/>
              <w:rPr>
                <w:lang w:val="fr-FR"/>
              </w:rPr>
            </w:pPr>
            <w:r w:rsidRPr="00F62497">
              <w:rPr>
                <w:lang w:val="fr-FR"/>
              </w:rPr>
              <w:t>0.018</w:t>
            </w:r>
          </w:p>
        </w:tc>
      </w:tr>
      <w:tr w:rsidR="00DD064D" w:rsidRPr="00F62497" w14:paraId="51F594EB" w14:textId="77777777" w:rsidTr="00C212FB">
        <w:tc>
          <w:tcPr>
            <w:tcW w:w="0" w:type="auto"/>
            <w:shd w:val="clear" w:color="auto" w:fill="auto"/>
          </w:tcPr>
          <w:p w14:paraId="36EBBDFE" w14:textId="77931108" w:rsidR="00DD064D" w:rsidRPr="00F62497" w:rsidRDefault="00DD064D" w:rsidP="00C212FB">
            <w:pPr>
              <w:rPr>
                <w:b/>
                <w:i/>
                <w:lang w:val="fr-FR"/>
              </w:rPr>
            </w:pPr>
            <w:r>
              <w:rPr>
                <w:i/>
                <w:lang w:val="fr-FR"/>
              </w:rPr>
              <w:t>Site d’étude B</w:t>
            </w:r>
          </w:p>
        </w:tc>
        <w:tc>
          <w:tcPr>
            <w:tcW w:w="0" w:type="auto"/>
            <w:shd w:val="clear" w:color="auto" w:fill="auto"/>
          </w:tcPr>
          <w:p w14:paraId="0CE47C1D" w14:textId="77777777" w:rsidR="00DD064D" w:rsidRPr="00F62497" w:rsidRDefault="00DD064D" w:rsidP="00C212FB">
            <w:pPr>
              <w:jc w:val="center"/>
              <w:rPr>
                <w:lang w:val="fr-FR"/>
              </w:rPr>
            </w:pPr>
          </w:p>
        </w:tc>
        <w:tc>
          <w:tcPr>
            <w:tcW w:w="0" w:type="auto"/>
            <w:shd w:val="clear" w:color="auto" w:fill="auto"/>
          </w:tcPr>
          <w:p w14:paraId="347A18E9" w14:textId="77777777" w:rsidR="00DD064D" w:rsidRPr="00F62497" w:rsidRDefault="00DD064D" w:rsidP="00C212FB">
            <w:pPr>
              <w:jc w:val="center"/>
              <w:rPr>
                <w:lang w:val="fr-FR"/>
              </w:rPr>
            </w:pPr>
          </w:p>
        </w:tc>
        <w:tc>
          <w:tcPr>
            <w:tcW w:w="0" w:type="auto"/>
            <w:shd w:val="clear" w:color="auto" w:fill="auto"/>
          </w:tcPr>
          <w:p w14:paraId="4B1A7B36" w14:textId="77777777" w:rsidR="00DD064D" w:rsidRPr="00F62497" w:rsidRDefault="00DD064D" w:rsidP="00C212FB">
            <w:pPr>
              <w:jc w:val="center"/>
              <w:rPr>
                <w:lang w:val="fr-FR"/>
              </w:rPr>
            </w:pPr>
          </w:p>
        </w:tc>
      </w:tr>
      <w:tr w:rsidR="00DD064D" w:rsidRPr="00F62497" w14:paraId="56992DBA" w14:textId="77777777" w:rsidTr="00C212FB">
        <w:tc>
          <w:tcPr>
            <w:tcW w:w="0" w:type="auto"/>
            <w:shd w:val="clear" w:color="auto" w:fill="auto"/>
          </w:tcPr>
          <w:p w14:paraId="555ECE17" w14:textId="5DA1E075" w:rsidR="00DD064D" w:rsidRPr="00F62497" w:rsidRDefault="00DD064D" w:rsidP="00C212FB">
            <w:pPr>
              <w:rPr>
                <w:b/>
                <w:lang w:val="fr-FR"/>
              </w:rPr>
            </w:pPr>
            <w:r>
              <w:rPr>
                <w:lang w:val="fr-FR"/>
              </w:rPr>
              <w:t>MACB &amp; MAPR</w:t>
            </w:r>
          </w:p>
        </w:tc>
        <w:tc>
          <w:tcPr>
            <w:tcW w:w="0" w:type="auto"/>
            <w:shd w:val="clear" w:color="auto" w:fill="auto"/>
          </w:tcPr>
          <w:p w14:paraId="31153694" w14:textId="77777777" w:rsidR="00DD064D" w:rsidRPr="00F62497" w:rsidRDefault="00DD064D" w:rsidP="00C212FB">
            <w:pPr>
              <w:jc w:val="center"/>
              <w:rPr>
                <w:lang w:val="fr-FR"/>
              </w:rPr>
            </w:pPr>
            <w:r w:rsidRPr="00F62497">
              <w:rPr>
                <w:lang w:val="fr-FR"/>
              </w:rPr>
              <w:t>330</w:t>
            </w:r>
          </w:p>
        </w:tc>
        <w:tc>
          <w:tcPr>
            <w:tcW w:w="0" w:type="auto"/>
            <w:shd w:val="clear" w:color="auto" w:fill="auto"/>
          </w:tcPr>
          <w:p w14:paraId="15DB86AA" w14:textId="77777777" w:rsidR="00DD064D" w:rsidRPr="00F62497" w:rsidRDefault="00DD064D" w:rsidP="00C212FB">
            <w:pPr>
              <w:jc w:val="center"/>
              <w:rPr>
                <w:lang w:val="fr-FR"/>
              </w:rPr>
            </w:pPr>
            <w:r w:rsidRPr="00F62497">
              <w:rPr>
                <w:lang w:val="fr-FR"/>
              </w:rPr>
              <w:t>158.2 ± 52.1</w:t>
            </w:r>
          </w:p>
        </w:tc>
        <w:tc>
          <w:tcPr>
            <w:tcW w:w="0" w:type="auto"/>
            <w:shd w:val="clear" w:color="auto" w:fill="auto"/>
          </w:tcPr>
          <w:p w14:paraId="21C9D265" w14:textId="77777777" w:rsidR="00DD064D" w:rsidRPr="00F62497" w:rsidRDefault="00DD064D" w:rsidP="00C212FB">
            <w:pPr>
              <w:jc w:val="center"/>
              <w:rPr>
                <w:lang w:val="fr-FR"/>
              </w:rPr>
            </w:pPr>
            <w:r w:rsidRPr="00F62497">
              <w:rPr>
                <w:lang w:val="fr-FR"/>
              </w:rPr>
              <w:t>&lt; 0.0001</w:t>
            </w:r>
          </w:p>
        </w:tc>
      </w:tr>
      <w:tr w:rsidR="00DD064D" w:rsidRPr="00F62497" w14:paraId="75459EE0" w14:textId="77777777" w:rsidTr="00C212FB">
        <w:tc>
          <w:tcPr>
            <w:tcW w:w="0" w:type="auto"/>
            <w:shd w:val="clear" w:color="auto" w:fill="auto"/>
          </w:tcPr>
          <w:p w14:paraId="4D7C2BE2" w14:textId="2189B4B7" w:rsidR="00DD064D" w:rsidRPr="00F62497" w:rsidRDefault="00DD064D" w:rsidP="00C212FB">
            <w:pPr>
              <w:rPr>
                <w:b/>
                <w:lang w:val="fr-FR"/>
              </w:rPr>
            </w:pPr>
            <w:r>
              <w:rPr>
                <w:lang w:val="fr-FR"/>
              </w:rPr>
              <w:t>MACB &amp; HIGR</w:t>
            </w:r>
          </w:p>
        </w:tc>
        <w:tc>
          <w:tcPr>
            <w:tcW w:w="0" w:type="auto"/>
            <w:shd w:val="clear" w:color="auto" w:fill="auto"/>
          </w:tcPr>
          <w:p w14:paraId="2FAC6BD9" w14:textId="77777777" w:rsidR="00DD064D" w:rsidRPr="00F62497" w:rsidRDefault="00DD064D" w:rsidP="00C212FB">
            <w:pPr>
              <w:jc w:val="center"/>
              <w:rPr>
                <w:lang w:val="fr-FR"/>
              </w:rPr>
            </w:pPr>
            <w:r w:rsidRPr="00F62497">
              <w:rPr>
                <w:lang w:val="fr-FR"/>
              </w:rPr>
              <w:t>264</w:t>
            </w:r>
          </w:p>
        </w:tc>
        <w:tc>
          <w:tcPr>
            <w:tcW w:w="0" w:type="auto"/>
            <w:shd w:val="clear" w:color="auto" w:fill="auto"/>
          </w:tcPr>
          <w:p w14:paraId="04B22925" w14:textId="77777777" w:rsidR="00DD064D" w:rsidRPr="00F62497" w:rsidRDefault="00DD064D" w:rsidP="00C212FB">
            <w:pPr>
              <w:jc w:val="center"/>
              <w:rPr>
                <w:lang w:val="fr-FR"/>
              </w:rPr>
            </w:pPr>
            <w:r w:rsidRPr="00F62497">
              <w:rPr>
                <w:lang w:val="fr-FR"/>
              </w:rPr>
              <w:t>145.2 ± 56.1</w:t>
            </w:r>
          </w:p>
        </w:tc>
        <w:tc>
          <w:tcPr>
            <w:tcW w:w="0" w:type="auto"/>
            <w:shd w:val="clear" w:color="auto" w:fill="auto"/>
          </w:tcPr>
          <w:p w14:paraId="41E12497" w14:textId="77777777" w:rsidR="00DD064D" w:rsidRPr="00F62497" w:rsidRDefault="00DD064D" w:rsidP="00C212FB">
            <w:pPr>
              <w:jc w:val="center"/>
              <w:rPr>
                <w:lang w:val="fr-FR"/>
              </w:rPr>
            </w:pPr>
            <w:r w:rsidRPr="00F62497">
              <w:rPr>
                <w:lang w:val="fr-FR"/>
              </w:rPr>
              <w:t>0.015</w:t>
            </w:r>
          </w:p>
        </w:tc>
      </w:tr>
      <w:tr w:rsidR="00DD064D" w:rsidRPr="00F62497" w14:paraId="4F68DBFD" w14:textId="77777777" w:rsidTr="00C212FB">
        <w:tc>
          <w:tcPr>
            <w:tcW w:w="0" w:type="auto"/>
            <w:shd w:val="clear" w:color="auto" w:fill="auto"/>
          </w:tcPr>
          <w:p w14:paraId="0AECF868" w14:textId="3C24145A" w:rsidR="00DD064D" w:rsidRPr="00F62497" w:rsidRDefault="00DD064D" w:rsidP="00C212FB">
            <w:pPr>
              <w:rPr>
                <w:b/>
                <w:lang w:val="fr-FR"/>
              </w:rPr>
            </w:pPr>
            <w:r>
              <w:rPr>
                <w:lang w:val="fr-FR"/>
              </w:rPr>
              <w:t>MAPR &amp; HIGR</w:t>
            </w:r>
          </w:p>
        </w:tc>
        <w:tc>
          <w:tcPr>
            <w:tcW w:w="0" w:type="auto"/>
            <w:shd w:val="clear" w:color="auto" w:fill="auto"/>
          </w:tcPr>
          <w:p w14:paraId="4002592A" w14:textId="77777777" w:rsidR="00DD064D" w:rsidRPr="00F62497" w:rsidRDefault="00DD064D" w:rsidP="00C212FB">
            <w:pPr>
              <w:jc w:val="center"/>
              <w:rPr>
                <w:lang w:val="fr-FR"/>
              </w:rPr>
            </w:pPr>
            <w:r w:rsidRPr="00F62497">
              <w:rPr>
                <w:lang w:val="fr-FR"/>
              </w:rPr>
              <w:t>63</w:t>
            </w:r>
          </w:p>
        </w:tc>
        <w:tc>
          <w:tcPr>
            <w:tcW w:w="0" w:type="auto"/>
            <w:shd w:val="clear" w:color="auto" w:fill="auto"/>
          </w:tcPr>
          <w:p w14:paraId="3523809E" w14:textId="77777777" w:rsidR="00DD064D" w:rsidRPr="00F62497" w:rsidRDefault="00DD064D" w:rsidP="00C212FB">
            <w:pPr>
              <w:jc w:val="center"/>
              <w:rPr>
                <w:lang w:val="fr-FR"/>
              </w:rPr>
            </w:pPr>
            <w:r w:rsidRPr="00F62497">
              <w:rPr>
                <w:lang w:val="fr-FR"/>
              </w:rPr>
              <w:t>105.7 ± 27.6</w:t>
            </w:r>
          </w:p>
        </w:tc>
        <w:tc>
          <w:tcPr>
            <w:tcW w:w="0" w:type="auto"/>
            <w:shd w:val="clear" w:color="auto" w:fill="auto"/>
          </w:tcPr>
          <w:p w14:paraId="2E09F781" w14:textId="77777777" w:rsidR="00DD064D" w:rsidRPr="00F62497" w:rsidRDefault="00DD064D" w:rsidP="00C212FB">
            <w:pPr>
              <w:jc w:val="center"/>
              <w:rPr>
                <w:lang w:val="fr-FR"/>
              </w:rPr>
            </w:pPr>
            <w:r w:rsidRPr="00F62497">
              <w:rPr>
                <w:lang w:val="fr-FR"/>
              </w:rPr>
              <w:t>0.901</w:t>
            </w:r>
          </w:p>
        </w:tc>
      </w:tr>
    </w:tbl>
    <w:p w14:paraId="1159E700" w14:textId="77777777" w:rsidR="00750E58" w:rsidRPr="00F62497" w:rsidRDefault="00750E58" w:rsidP="00750E58">
      <w:pPr>
        <w:spacing w:after="240" w:line="240" w:lineRule="auto"/>
        <w:rPr>
          <w:rFonts w:eastAsia="Times New Roman"/>
          <w:sz w:val="24"/>
          <w:szCs w:val="24"/>
          <w:lang w:val="fr-FR"/>
        </w:rPr>
      </w:pPr>
    </w:p>
    <w:sectPr w:rsidR="00750E58" w:rsidRPr="00F62497" w:rsidSect="004B37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5200E" w14:textId="77777777" w:rsidR="007472CB" w:rsidRDefault="007472CB" w:rsidP="003D0DD2">
      <w:pPr>
        <w:spacing w:line="240" w:lineRule="auto"/>
      </w:pPr>
      <w:r>
        <w:separator/>
      </w:r>
    </w:p>
  </w:endnote>
  <w:endnote w:type="continuationSeparator" w:id="0">
    <w:p w14:paraId="7BEFBD31" w14:textId="77777777" w:rsidR="007472CB" w:rsidRDefault="007472CB" w:rsidP="003D0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8DEB6" w14:textId="77777777" w:rsidR="007472CB" w:rsidRDefault="007472CB" w:rsidP="003D0DD2">
      <w:pPr>
        <w:spacing w:line="240" w:lineRule="auto"/>
      </w:pPr>
      <w:r>
        <w:separator/>
      </w:r>
    </w:p>
  </w:footnote>
  <w:footnote w:type="continuationSeparator" w:id="0">
    <w:p w14:paraId="33C757C1" w14:textId="77777777" w:rsidR="007472CB" w:rsidRDefault="007472CB" w:rsidP="003D0D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9D"/>
    <w:rsid w:val="000013DB"/>
    <w:rsid w:val="000078BC"/>
    <w:rsid w:val="0001114C"/>
    <w:rsid w:val="00020A86"/>
    <w:rsid w:val="00034C2A"/>
    <w:rsid w:val="000406C9"/>
    <w:rsid w:val="00044381"/>
    <w:rsid w:val="00047B97"/>
    <w:rsid w:val="000719F5"/>
    <w:rsid w:val="00072A17"/>
    <w:rsid w:val="00076986"/>
    <w:rsid w:val="00076B55"/>
    <w:rsid w:val="000858EB"/>
    <w:rsid w:val="000E0718"/>
    <w:rsid w:val="000E6351"/>
    <w:rsid w:val="000F27D6"/>
    <w:rsid w:val="001052E2"/>
    <w:rsid w:val="00110ED4"/>
    <w:rsid w:val="00130DCD"/>
    <w:rsid w:val="00134BA1"/>
    <w:rsid w:val="00143697"/>
    <w:rsid w:val="001511E0"/>
    <w:rsid w:val="00163945"/>
    <w:rsid w:val="00175D9C"/>
    <w:rsid w:val="00193937"/>
    <w:rsid w:val="001A5C0B"/>
    <w:rsid w:val="001F4041"/>
    <w:rsid w:val="002108E7"/>
    <w:rsid w:val="00211B07"/>
    <w:rsid w:val="00211FE4"/>
    <w:rsid w:val="00212668"/>
    <w:rsid w:val="00214822"/>
    <w:rsid w:val="00223501"/>
    <w:rsid w:val="00225EEC"/>
    <w:rsid w:val="00281A57"/>
    <w:rsid w:val="002918DE"/>
    <w:rsid w:val="002B52E7"/>
    <w:rsid w:val="002B62F8"/>
    <w:rsid w:val="002E4744"/>
    <w:rsid w:val="002E7A5A"/>
    <w:rsid w:val="00302959"/>
    <w:rsid w:val="00320E4D"/>
    <w:rsid w:val="003231EC"/>
    <w:rsid w:val="0034433B"/>
    <w:rsid w:val="0035095A"/>
    <w:rsid w:val="00357BE1"/>
    <w:rsid w:val="00365156"/>
    <w:rsid w:val="003670B2"/>
    <w:rsid w:val="00384E27"/>
    <w:rsid w:val="0039241C"/>
    <w:rsid w:val="0039569D"/>
    <w:rsid w:val="00396A44"/>
    <w:rsid w:val="003A1D4A"/>
    <w:rsid w:val="003B36EE"/>
    <w:rsid w:val="003C2A16"/>
    <w:rsid w:val="003D0DD2"/>
    <w:rsid w:val="003E0360"/>
    <w:rsid w:val="003E7CF4"/>
    <w:rsid w:val="003F2C56"/>
    <w:rsid w:val="003F7478"/>
    <w:rsid w:val="00401708"/>
    <w:rsid w:val="00411906"/>
    <w:rsid w:val="00415E8F"/>
    <w:rsid w:val="0042574E"/>
    <w:rsid w:val="0043238A"/>
    <w:rsid w:val="00446C18"/>
    <w:rsid w:val="00452189"/>
    <w:rsid w:val="00454A85"/>
    <w:rsid w:val="0049263D"/>
    <w:rsid w:val="004A02FF"/>
    <w:rsid w:val="004B21BC"/>
    <w:rsid w:val="004B3736"/>
    <w:rsid w:val="004C516A"/>
    <w:rsid w:val="004D2575"/>
    <w:rsid w:val="004F0EA5"/>
    <w:rsid w:val="004F4DCB"/>
    <w:rsid w:val="005073A1"/>
    <w:rsid w:val="00511C04"/>
    <w:rsid w:val="00511CEF"/>
    <w:rsid w:val="00526E86"/>
    <w:rsid w:val="00531969"/>
    <w:rsid w:val="005534BD"/>
    <w:rsid w:val="00557FC9"/>
    <w:rsid w:val="00562ED8"/>
    <w:rsid w:val="005711F2"/>
    <w:rsid w:val="00587238"/>
    <w:rsid w:val="00590FE4"/>
    <w:rsid w:val="005B432F"/>
    <w:rsid w:val="005C07AA"/>
    <w:rsid w:val="005C77F3"/>
    <w:rsid w:val="005D0038"/>
    <w:rsid w:val="005E3A2E"/>
    <w:rsid w:val="005E4D76"/>
    <w:rsid w:val="005F02E6"/>
    <w:rsid w:val="005F0B8D"/>
    <w:rsid w:val="005F31D3"/>
    <w:rsid w:val="005F56FB"/>
    <w:rsid w:val="006075BC"/>
    <w:rsid w:val="0061297B"/>
    <w:rsid w:val="00631322"/>
    <w:rsid w:val="006321C7"/>
    <w:rsid w:val="00641006"/>
    <w:rsid w:val="006517FD"/>
    <w:rsid w:val="0065775B"/>
    <w:rsid w:val="00660D8D"/>
    <w:rsid w:val="00687DE6"/>
    <w:rsid w:val="0069768C"/>
    <w:rsid w:val="006A1886"/>
    <w:rsid w:val="006A711D"/>
    <w:rsid w:val="006D4A6C"/>
    <w:rsid w:val="006D57F8"/>
    <w:rsid w:val="006F3CF2"/>
    <w:rsid w:val="00700E4C"/>
    <w:rsid w:val="007069D4"/>
    <w:rsid w:val="00714015"/>
    <w:rsid w:val="00727E7B"/>
    <w:rsid w:val="0073250D"/>
    <w:rsid w:val="0073329B"/>
    <w:rsid w:val="00737EE1"/>
    <w:rsid w:val="007472CB"/>
    <w:rsid w:val="00750E58"/>
    <w:rsid w:val="0076083A"/>
    <w:rsid w:val="00763D08"/>
    <w:rsid w:val="00786C72"/>
    <w:rsid w:val="007A408B"/>
    <w:rsid w:val="007B12E5"/>
    <w:rsid w:val="007B2484"/>
    <w:rsid w:val="00803E9B"/>
    <w:rsid w:val="00805FF4"/>
    <w:rsid w:val="0081206E"/>
    <w:rsid w:val="00833C63"/>
    <w:rsid w:val="008343F8"/>
    <w:rsid w:val="00834596"/>
    <w:rsid w:val="00846C39"/>
    <w:rsid w:val="008840D5"/>
    <w:rsid w:val="008A1C1A"/>
    <w:rsid w:val="008A524F"/>
    <w:rsid w:val="008A6C8A"/>
    <w:rsid w:val="008D2F77"/>
    <w:rsid w:val="008E181A"/>
    <w:rsid w:val="008E57D3"/>
    <w:rsid w:val="008E601E"/>
    <w:rsid w:val="008F2E2C"/>
    <w:rsid w:val="008F4EC9"/>
    <w:rsid w:val="009038DB"/>
    <w:rsid w:val="00926319"/>
    <w:rsid w:val="00932518"/>
    <w:rsid w:val="009427F3"/>
    <w:rsid w:val="00946C49"/>
    <w:rsid w:val="00995087"/>
    <w:rsid w:val="009B14EF"/>
    <w:rsid w:val="009B4DCF"/>
    <w:rsid w:val="009C1FED"/>
    <w:rsid w:val="009C323E"/>
    <w:rsid w:val="009D5D94"/>
    <w:rsid w:val="009D7A47"/>
    <w:rsid w:val="009F5ABE"/>
    <w:rsid w:val="009F6751"/>
    <w:rsid w:val="00A046AD"/>
    <w:rsid w:val="00A06444"/>
    <w:rsid w:val="00A07ED7"/>
    <w:rsid w:val="00A14DAD"/>
    <w:rsid w:val="00A25CEC"/>
    <w:rsid w:val="00A313EC"/>
    <w:rsid w:val="00A3564C"/>
    <w:rsid w:val="00A433F6"/>
    <w:rsid w:val="00A511BF"/>
    <w:rsid w:val="00A67A7C"/>
    <w:rsid w:val="00A71164"/>
    <w:rsid w:val="00A739E9"/>
    <w:rsid w:val="00A8668D"/>
    <w:rsid w:val="00A87E0E"/>
    <w:rsid w:val="00A91803"/>
    <w:rsid w:val="00A93A0D"/>
    <w:rsid w:val="00A95885"/>
    <w:rsid w:val="00A9641E"/>
    <w:rsid w:val="00A9711F"/>
    <w:rsid w:val="00AA7E24"/>
    <w:rsid w:val="00AC3074"/>
    <w:rsid w:val="00AC3DDF"/>
    <w:rsid w:val="00AF3DA9"/>
    <w:rsid w:val="00B1105B"/>
    <w:rsid w:val="00B20AAA"/>
    <w:rsid w:val="00B23B0E"/>
    <w:rsid w:val="00B24A2C"/>
    <w:rsid w:val="00B34B55"/>
    <w:rsid w:val="00B429C4"/>
    <w:rsid w:val="00B522DF"/>
    <w:rsid w:val="00B56CD8"/>
    <w:rsid w:val="00B603A0"/>
    <w:rsid w:val="00B66240"/>
    <w:rsid w:val="00B6731E"/>
    <w:rsid w:val="00B92494"/>
    <w:rsid w:val="00B93F43"/>
    <w:rsid w:val="00BB7748"/>
    <w:rsid w:val="00BC2E36"/>
    <w:rsid w:val="00BC4F24"/>
    <w:rsid w:val="00BC7B32"/>
    <w:rsid w:val="00BD65CD"/>
    <w:rsid w:val="00BE4D51"/>
    <w:rsid w:val="00BE54A1"/>
    <w:rsid w:val="00BE6AFB"/>
    <w:rsid w:val="00C12E58"/>
    <w:rsid w:val="00C2020E"/>
    <w:rsid w:val="00C20D3F"/>
    <w:rsid w:val="00C212FB"/>
    <w:rsid w:val="00C33C86"/>
    <w:rsid w:val="00C374F5"/>
    <w:rsid w:val="00C44A58"/>
    <w:rsid w:val="00C46E33"/>
    <w:rsid w:val="00C6691A"/>
    <w:rsid w:val="00CA463A"/>
    <w:rsid w:val="00CA5551"/>
    <w:rsid w:val="00CB5545"/>
    <w:rsid w:val="00CB73A1"/>
    <w:rsid w:val="00CC48D4"/>
    <w:rsid w:val="00CE4F59"/>
    <w:rsid w:val="00CE712E"/>
    <w:rsid w:val="00CF6E54"/>
    <w:rsid w:val="00CF7792"/>
    <w:rsid w:val="00D01872"/>
    <w:rsid w:val="00D03DA4"/>
    <w:rsid w:val="00D20A67"/>
    <w:rsid w:val="00D24368"/>
    <w:rsid w:val="00D46012"/>
    <w:rsid w:val="00D47487"/>
    <w:rsid w:val="00D559FA"/>
    <w:rsid w:val="00D75531"/>
    <w:rsid w:val="00D9062E"/>
    <w:rsid w:val="00D93DC8"/>
    <w:rsid w:val="00DA108D"/>
    <w:rsid w:val="00DA6129"/>
    <w:rsid w:val="00DB2D2F"/>
    <w:rsid w:val="00DD064D"/>
    <w:rsid w:val="00E23EB7"/>
    <w:rsid w:val="00E401BA"/>
    <w:rsid w:val="00E521C1"/>
    <w:rsid w:val="00E55546"/>
    <w:rsid w:val="00E60041"/>
    <w:rsid w:val="00E62C43"/>
    <w:rsid w:val="00E82049"/>
    <w:rsid w:val="00EA2D0D"/>
    <w:rsid w:val="00EB21A0"/>
    <w:rsid w:val="00ED630F"/>
    <w:rsid w:val="00EF3C27"/>
    <w:rsid w:val="00F061A6"/>
    <w:rsid w:val="00F125F9"/>
    <w:rsid w:val="00F26574"/>
    <w:rsid w:val="00F358FA"/>
    <w:rsid w:val="00F41713"/>
    <w:rsid w:val="00F62497"/>
    <w:rsid w:val="00F770C7"/>
    <w:rsid w:val="00F82073"/>
    <w:rsid w:val="00F84AAA"/>
    <w:rsid w:val="00F939CF"/>
    <w:rsid w:val="00F947F9"/>
    <w:rsid w:val="00F94960"/>
    <w:rsid w:val="00F95BCC"/>
    <w:rsid w:val="00F9795D"/>
    <w:rsid w:val="00FA1EF3"/>
    <w:rsid w:val="00FA7B93"/>
    <w:rsid w:val="00FB4990"/>
    <w:rsid w:val="00FD1D54"/>
    <w:rsid w:val="00FD4175"/>
    <w:rsid w:val="00FE2C98"/>
    <w:rsid w:val="00FE64EE"/>
    <w:rsid w:val="00FF5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FF6CA"/>
  <w15:docId w15:val="{4D6B9858-E734-46C3-B686-4F85C362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3"/>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69D"/>
    <w:pPr>
      <w:spacing w:before="100" w:beforeAutospacing="1" w:after="100" w:afterAutospacing="1" w:line="240" w:lineRule="auto"/>
    </w:pPr>
    <w:rPr>
      <w:rFonts w:eastAsia="Times New Roman"/>
      <w:sz w:val="24"/>
      <w:szCs w:val="24"/>
    </w:rPr>
  </w:style>
  <w:style w:type="character" w:customStyle="1" w:styleId="apple-tab-span">
    <w:name w:val="apple-tab-span"/>
    <w:basedOn w:val="DefaultParagraphFont"/>
    <w:rsid w:val="0039569D"/>
  </w:style>
  <w:style w:type="table" w:customStyle="1" w:styleId="PlainTable41">
    <w:name w:val="Plain Table 41"/>
    <w:basedOn w:val="TableNormal"/>
    <w:uiPriority w:val="44"/>
    <w:rsid w:val="00A433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A711D"/>
    <w:rPr>
      <w:color w:val="0563C1" w:themeColor="hyperlink"/>
      <w:u w:val="single"/>
    </w:rPr>
  </w:style>
  <w:style w:type="paragraph" w:styleId="BalloonText">
    <w:name w:val="Balloon Text"/>
    <w:basedOn w:val="Normal"/>
    <w:link w:val="BalloonTextChar"/>
    <w:uiPriority w:val="99"/>
    <w:semiHidden/>
    <w:unhideWhenUsed/>
    <w:rsid w:val="006075B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75BC"/>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75BC"/>
    <w:rPr>
      <w:sz w:val="18"/>
      <w:szCs w:val="18"/>
    </w:rPr>
  </w:style>
  <w:style w:type="paragraph" w:styleId="CommentText">
    <w:name w:val="annotation text"/>
    <w:basedOn w:val="Normal"/>
    <w:link w:val="CommentTextChar"/>
    <w:uiPriority w:val="99"/>
    <w:semiHidden/>
    <w:unhideWhenUsed/>
    <w:rsid w:val="006075BC"/>
    <w:pPr>
      <w:spacing w:line="240" w:lineRule="auto"/>
    </w:pPr>
    <w:rPr>
      <w:sz w:val="24"/>
      <w:szCs w:val="24"/>
    </w:rPr>
  </w:style>
  <w:style w:type="character" w:customStyle="1" w:styleId="CommentTextChar">
    <w:name w:val="Comment Text Char"/>
    <w:basedOn w:val="DefaultParagraphFont"/>
    <w:link w:val="CommentText"/>
    <w:uiPriority w:val="99"/>
    <w:semiHidden/>
    <w:rsid w:val="006075BC"/>
    <w:rPr>
      <w:sz w:val="24"/>
      <w:szCs w:val="24"/>
    </w:rPr>
  </w:style>
  <w:style w:type="paragraph" w:styleId="CommentSubject">
    <w:name w:val="annotation subject"/>
    <w:basedOn w:val="CommentText"/>
    <w:next w:val="CommentText"/>
    <w:link w:val="CommentSubjectChar"/>
    <w:uiPriority w:val="99"/>
    <w:semiHidden/>
    <w:unhideWhenUsed/>
    <w:rsid w:val="006075BC"/>
    <w:rPr>
      <w:b/>
      <w:bCs/>
      <w:sz w:val="20"/>
      <w:szCs w:val="20"/>
    </w:rPr>
  </w:style>
  <w:style w:type="character" w:customStyle="1" w:styleId="CommentSubjectChar">
    <w:name w:val="Comment Subject Char"/>
    <w:basedOn w:val="CommentTextChar"/>
    <w:link w:val="CommentSubject"/>
    <w:uiPriority w:val="99"/>
    <w:semiHidden/>
    <w:rsid w:val="006075BC"/>
    <w:rPr>
      <w:b/>
      <w:bCs/>
      <w:sz w:val="20"/>
      <w:szCs w:val="20"/>
    </w:rPr>
  </w:style>
  <w:style w:type="paragraph" w:styleId="Revision">
    <w:name w:val="Revision"/>
    <w:hidden/>
    <w:uiPriority w:val="99"/>
    <w:semiHidden/>
    <w:rsid w:val="0073250D"/>
    <w:pPr>
      <w:spacing w:line="240" w:lineRule="auto"/>
    </w:pPr>
  </w:style>
  <w:style w:type="table" w:customStyle="1" w:styleId="PlainTable42">
    <w:name w:val="Plain Table 42"/>
    <w:basedOn w:val="TableNormal"/>
    <w:uiPriority w:val="44"/>
    <w:rsid w:val="0069768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D0DD2"/>
    <w:pPr>
      <w:tabs>
        <w:tab w:val="center" w:pos="4320"/>
        <w:tab w:val="right" w:pos="8640"/>
      </w:tabs>
      <w:spacing w:line="240" w:lineRule="auto"/>
    </w:pPr>
  </w:style>
  <w:style w:type="character" w:customStyle="1" w:styleId="HeaderChar">
    <w:name w:val="Header Char"/>
    <w:basedOn w:val="DefaultParagraphFont"/>
    <w:link w:val="Header"/>
    <w:uiPriority w:val="99"/>
    <w:rsid w:val="003D0DD2"/>
  </w:style>
  <w:style w:type="paragraph" w:styleId="Footer">
    <w:name w:val="footer"/>
    <w:basedOn w:val="Normal"/>
    <w:link w:val="FooterChar"/>
    <w:uiPriority w:val="99"/>
    <w:unhideWhenUsed/>
    <w:rsid w:val="003D0DD2"/>
    <w:pPr>
      <w:tabs>
        <w:tab w:val="center" w:pos="4320"/>
        <w:tab w:val="right" w:pos="8640"/>
      </w:tabs>
      <w:spacing w:line="240" w:lineRule="auto"/>
    </w:pPr>
  </w:style>
  <w:style w:type="character" w:customStyle="1" w:styleId="FooterChar">
    <w:name w:val="Footer Char"/>
    <w:basedOn w:val="DefaultParagraphFont"/>
    <w:link w:val="Footer"/>
    <w:uiPriority w:val="99"/>
    <w:rsid w:val="003D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4688">
      <w:bodyDiv w:val="1"/>
      <w:marLeft w:val="0"/>
      <w:marRight w:val="0"/>
      <w:marTop w:val="0"/>
      <w:marBottom w:val="0"/>
      <w:divBdr>
        <w:top w:val="none" w:sz="0" w:space="0" w:color="auto"/>
        <w:left w:val="none" w:sz="0" w:space="0" w:color="auto"/>
        <w:bottom w:val="none" w:sz="0" w:space="0" w:color="auto"/>
        <w:right w:val="none" w:sz="0" w:space="0" w:color="auto"/>
      </w:divBdr>
    </w:div>
    <w:div w:id="222496388">
      <w:bodyDiv w:val="1"/>
      <w:marLeft w:val="0"/>
      <w:marRight w:val="0"/>
      <w:marTop w:val="0"/>
      <w:marBottom w:val="0"/>
      <w:divBdr>
        <w:top w:val="none" w:sz="0" w:space="0" w:color="auto"/>
        <w:left w:val="none" w:sz="0" w:space="0" w:color="auto"/>
        <w:bottom w:val="none" w:sz="0" w:space="0" w:color="auto"/>
        <w:right w:val="none" w:sz="0" w:space="0" w:color="auto"/>
      </w:divBdr>
    </w:div>
    <w:div w:id="623732244">
      <w:bodyDiv w:val="1"/>
      <w:marLeft w:val="0"/>
      <w:marRight w:val="0"/>
      <w:marTop w:val="0"/>
      <w:marBottom w:val="0"/>
      <w:divBdr>
        <w:top w:val="none" w:sz="0" w:space="0" w:color="auto"/>
        <w:left w:val="none" w:sz="0" w:space="0" w:color="auto"/>
        <w:bottom w:val="none" w:sz="0" w:space="0" w:color="auto"/>
        <w:right w:val="none" w:sz="0" w:space="0" w:color="auto"/>
      </w:divBdr>
    </w:div>
    <w:div w:id="712195681">
      <w:bodyDiv w:val="1"/>
      <w:marLeft w:val="0"/>
      <w:marRight w:val="0"/>
      <w:marTop w:val="0"/>
      <w:marBottom w:val="0"/>
      <w:divBdr>
        <w:top w:val="none" w:sz="0" w:space="0" w:color="auto"/>
        <w:left w:val="none" w:sz="0" w:space="0" w:color="auto"/>
        <w:bottom w:val="none" w:sz="0" w:space="0" w:color="auto"/>
        <w:right w:val="none" w:sz="0" w:space="0" w:color="auto"/>
      </w:divBdr>
    </w:div>
    <w:div w:id="715927646">
      <w:bodyDiv w:val="1"/>
      <w:marLeft w:val="0"/>
      <w:marRight w:val="0"/>
      <w:marTop w:val="0"/>
      <w:marBottom w:val="0"/>
      <w:divBdr>
        <w:top w:val="none" w:sz="0" w:space="0" w:color="auto"/>
        <w:left w:val="none" w:sz="0" w:space="0" w:color="auto"/>
        <w:bottom w:val="none" w:sz="0" w:space="0" w:color="auto"/>
        <w:right w:val="none" w:sz="0" w:space="0" w:color="auto"/>
      </w:divBdr>
    </w:div>
    <w:div w:id="1317419787">
      <w:bodyDiv w:val="1"/>
      <w:marLeft w:val="0"/>
      <w:marRight w:val="0"/>
      <w:marTop w:val="0"/>
      <w:marBottom w:val="0"/>
      <w:divBdr>
        <w:top w:val="none" w:sz="0" w:space="0" w:color="auto"/>
        <w:left w:val="none" w:sz="0" w:space="0" w:color="auto"/>
        <w:bottom w:val="none" w:sz="0" w:space="0" w:color="auto"/>
        <w:right w:val="none" w:sz="0" w:space="0" w:color="auto"/>
      </w:divBdr>
      <w:divsChild>
        <w:div w:id="113987838">
          <w:marLeft w:val="-115"/>
          <w:marRight w:val="0"/>
          <w:marTop w:val="0"/>
          <w:marBottom w:val="0"/>
          <w:divBdr>
            <w:top w:val="none" w:sz="0" w:space="0" w:color="auto"/>
            <w:left w:val="none" w:sz="0" w:space="0" w:color="auto"/>
            <w:bottom w:val="none" w:sz="0" w:space="0" w:color="auto"/>
            <w:right w:val="none" w:sz="0" w:space="0" w:color="auto"/>
          </w:divBdr>
        </w:div>
        <w:div w:id="1635914740">
          <w:marLeft w:val="-115"/>
          <w:marRight w:val="0"/>
          <w:marTop w:val="0"/>
          <w:marBottom w:val="0"/>
          <w:divBdr>
            <w:top w:val="none" w:sz="0" w:space="0" w:color="auto"/>
            <w:left w:val="none" w:sz="0" w:space="0" w:color="auto"/>
            <w:bottom w:val="none" w:sz="0" w:space="0" w:color="auto"/>
            <w:right w:val="none" w:sz="0" w:space="0" w:color="auto"/>
          </w:divBdr>
        </w:div>
      </w:divsChild>
    </w:div>
    <w:div w:id="1370447323">
      <w:bodyDiv w:val="1"/>
      <w:marLeft w:val="0"/>
      <w:marRight w:val="0"/>
      <w:marTop w:val="0"/>
      <w:marBottom w:val="0"/>
      <w:divBdr>
        <w:top w:val="none" w:sz="0" w:space="0" w:color="auto"/>
        <w:left w:val="none" w:sz="0" w:space="0" w:color="auto"/>
        <w:bottom w:val="none" w:sz="0" w:space="0" w:color="auto"/>
        <w:right w:val="none" w:sz="0" w:space="0" w:color="auto"/>
      </w:divBdr>
    </w:div>
    <w:div w:id="1422333986">
      <w:bodyDiv w:val="1"/>
      <w:marLeft w:val="0"/>
      <w:marRight w:val="0"/>
      <w:marTop w:val="0"/>
      <w:marBottom w:val="0"/>
      <w:divBdr>
        <w:top w:val="none" w:sz="0" w:space="0" w:color="auto"/>
        <w:left w:val="none" w:sz="0" w:space="0" w:color="auto"/>
        <w:bottom w:val="none" w:sz="0" w:space="0" w:color="auto"/>
        <w:right w:val="none" w:sz="0" w:space="0" w:color="auto"/>
      </w:divBdr>
    </w:div>
    <w:div w:id="1469588295">
      <w:bodyDiv w:val="1"/>
      <w:marLeft w:val="0"/>
      <w:marRight w:val="0"/>
      <w:marTop w:val="0"/>
      <w:marBottom w:val="0"/>
      <w:divBdr>
        <w:top w:val="none" w:sz="0" w:space="0" w:color="auto"/>
        <w:left w:val="none" w:sz="0" w:space="0" w:color="auto"/>
        <w:bottom w:val="none" w:sz="0" w:space="0" w:color="auto"/>
        <w:right w:val="none" w:sz="0" w:space="0" w:color="auto"/>
      </w:divBdr>
    </w:div>
    <w:div w:id="1542327864">
      <w:bodyDiv w:val="1"/>
      <w:marLeft w:val="0"/>
      <w:marRight w:val="0"/>
      <w:marTop w:val="0"/>
      <w:marBottom w:val="0"/>
      <w:divBdr>
        <w:top w:val="none" w:sz="0" w:space="0" w:color="auto"/>
        <w:left w:val="none" w:sz="0" w:space="0" w:color="auto"/>
        <w:bottom w:val="none" w:sz="0" w:space="0" w:color="auto"/>
        <w:right w:val="none" w:sz="0" w:space="0" w:color="auto"/>
      </w:divBdr>
    </w:div>
    <w:div w:id="1648437803">
      <w:bodyDiv w:val="1"/>
      <w:marLeft w:val="0"/>
      <w:marRight w:val="0"/>
      <w:marTop w:val="0"/>
      <w:marBottom w:val="0"/>
      <w:divBdr>
        <w:top w:val="none" w:sz="0" w:space="0" w:color="auto"/>
        <w:left w:val="none" w:sz="0" w:space="0" w:color="auto"/>
        <w:bottom w:val="none" w:sz="0" w:space="0" w:color="auto"/>
        <w:right w:val="none" w:sz="0" w:space="0" w:color="auto"/>
      </w:divBdr>
    </w:div>
    <w:div w:id="1954818924">
      <w:bodyDiv w:val="1"/>
      <w:marLeft w:val="0"/>
      <w:marRight w:val="0"/>
      <w:marTop w:val="0"/>
      <w:marBottom w:val="0"/>
      <w:divBdr>
        <w:top w:val="none" w:sz="0" w:space="0" w:color="auto"/>
        <w:left w:val="none" w:sz="0" w:space="0" w:color="auto"/>
        <w:bottom w:val="none" w:sz="0" w:space="0" w:color="auto"/>
        <w:right w:val="none" w:sz="0" w:space="0" w:color="auto"/>
      </w:divBdr>
    </w:div>
    <w:div w:id="199452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968CD-722D-48BF-B090-29D908A6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Proctor</dc:creator>
  <cp:keywords/>
  <dc:description/>
  <cp:lastModifiedBy>Reviewer</cp:lastModifiedBy>
  <cp:revision>7</cp:revision>
  <dcterms:created xsi:type="dcterms:W3CDTF">2017-11-16T01:27:00Z</dcterms:created>
  <dcterms:modified xsi:type="dcterms:W3CDTF">2017-11-19T23:32:00Z</dcterms:modified>
</cp:coreProperties>
</file>